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Памятка для граждан: «Как вести себя при вымогательстве взятки?»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Коррупция - система коррупционных связей, основанная на взаимной протекции, обмене услугами и подкупе. Она подрывает правовые устои Российской Федерации и дискредитирует её государственный аппарат. Впервые понятие коррупции законодательно закреплено в Российской Федерации Федеральным законом 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от 25 декабря 2008 г. N 273-</w:t>
      </w:r>
      <w:proofErr w:type="gramStart"/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ФЗ  «</w:t>
      </w:r>
      <w:proofErr w:type="gramEnd"/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О противодействии коррупции»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Уголовный кодекс Российской Федерации разграничивает взяточничество на получение взятки (ст. 290 УК РФ), дачу взятки (ст. 291 УК РФ), посредничество во взяточничестве (ст.291.1 УК РФ).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Это две стороны одной медали: взяточничество преступление особого рода, и оно не может быть совершено одним лицом, а требует взаимодействия по крайней мере двоих - того, кто получает взятку (взяткополучатель) и того, кто её дает (взяткодатель). Но к совершению взяточничества нередко привлекаются и посредники, которые способствуют совершению преступления (ведут переговоры, передают взятку).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Получение взятки заключается в приобретении должностным лицом денег, имущества или выгод имущественного характера за законные или незаконные действия (бездействия) в пользу дающего.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Дача взятки - начальный этап коррупции. Она как бы провоцирует должностное лицо, создаёт для него нездоровый соблазн постоянного обогащения незаконными средствами, связанного с исполнением служебных обязанностей.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Знаете ли Вы, что: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Размер взятки для наступления уголовной ответственности значения не имеет. Взяткой могут быть как непосредственно деньги, так и иное имущество (ценные бумаги, изделия из драгоценных металлов и камней, продукты питания, недвижимость и пр.), так и </w:t>
      </w:r>
      <w:proofErr w:type="gramStart"/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различные услуги</w:t>
      </w:r>
      <w:proofErr w:type="gramEnd"/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и выгоды. Взятка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Уголовно наказуемо не только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передающий и получающий до этого ни о чем не договаривались и взятка последним даже не предполагалась (взятка-благодарность).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Лицо, давшее взятку, освобождается от уголовной ответственности, если имело место вымогательство взятки со стороны должностного лица или если лицо добровольно сообщило в правоохранительные органы о даче взятки.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Действующее уголовное законодательство предусматривает наказание за получение взятки до 15 лет лишения свободы, за дачу взятки до - 12 лет лишения свободы.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Изъятые деньги и другие ценности, являющиеся предметом взятки, подлежат обращению в доход государства.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Что делать, если у Вас вымогают взятку?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В случае, если у Вас вымогают взятку, необходимо: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вести себя вежливо, не допускать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lastRenderedPageBreak/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постараться перенести вопрос о времени и месте передачи взятки до следующей беседы, предложить хорошо знакомое Вам место для следующей встречи;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поинтересоваться у собеседника о гарантиях решения вопроса в случае дачи взятки или совершения подкупа;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не брать инициативу в разговоре на себя, позволить потенциальному взяткополучателю «выговориться», сообщить Вам как можно больше информации;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незамедлительно сообщить о факте вымогательства взятки в один из правоохранительных органов по месту вашего жительства.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b/>
          <w:bCs/>
          <w:color w:val="243F4A"/>
          <w:sz w:val="20"/>
          <w:szCs w:val="20"/>
          <w:lang w:eastAsia="ru-RU"/>
        </w:rPr>
        <w:t>Примерный текст заявления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Начальнику (орган внутренних дел по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>району(области)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>от Иванова В. М., проживающего по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 xml:space="preserve">адресу: 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п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Борок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,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br/>
        <w:t>д.</w:t>
      </w:r>
      <w:proofErr w:type="gramEnd"/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1, кв. 2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Заявление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Я, Иванов Владимир Михайлович, заявляю о том, что 15 февраля 201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5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года </w:t>
      </w:r>
      <w:r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(должность лица, вымогающего взятку)</w:t>
      </w: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 xml:space="preserve"> Сергеев Сергей Сергеевич за лечение моего брата Иванова Ивана Михайловича поставил условие: передать ему деньги в сумме 30 тыс. рублей в срок до 1 марта. В противном случае моему родственнику будет отказано в приеме в стационар.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Я, Иванов В.М., предупрежден об уголовной ответственности за заведомо ложный донос по ст. 306 УК РФ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(</w:t>
      </w:r>
      <w:proofErr w:type="gramStart"/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дата)   </w:t>
      </w:r>
      <w:proofErr w:type="gramEnd"/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                                                          (подпись заявителя)</w:t>
      </w:r>
    </w:p>
    <w:p w:rsidR="009075EF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</w:p>
    <w:p w:rsidR="00F26FF4" w:rsidRPr="009075EF" w:rsidRDefault="009075EF" w:rsidP="009075EF">
      <w:pPr>
        <w:shd w:val="clear" w:color="auto" w:fill="F5F5F5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243F4A"/>
          <w:sz w:val="20"/>
          <w:szCs w:val="20"/>
          <w:lang w:eastAsia="ru-RU"/>
        </w:rPr>
      </w:pPr>
      <w:r w:rsidRPr="009075EF">
        <w:rPr>
          <w:rFonts w:ascii="Tahoma" w:eastAsia="Times New Roman" w:hAnsi="Tahoma" w:cs="Tahoma"/>
          <w:color w:val="243F4A"/>
          <w:sz w:val="20"/>
          <w:szCs w:val="20"/>
          <w:lang w:eastAsia="ru-RU"/>
        </w:rPr>
        <w:t> </w:t>
      </w:r>
      <w:bookmarkStart w:id="0" w:name="_GoBack"/>
      <w:bookmarkEnd w:id="0"/>
    </w:p>
    <w:sectPr w:rsidR="00F26FF4" w:rsidRPr="0090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66"/>
    <w:rsid w:val="00154766"/>
    <w:rsid w:val="009075EF"/>
    <w:rsid w:val="00F2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A06C1-0C6C-4E31-940C-54224A781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75EF"/>
    <w:rPr>
      <w:b/>
      <w:bCs/>
    </w:rPr>
  </w:style>
  <w:style w:type="paragraph" w:customStyle="1" w:styleId="editlog">
    <w:name w:val="editlog"/>
    <w:basedOn w:val="a"/>
    <w:rsid w:val="0090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75EF"/>
  </w:style>
  <w:style w:type="character" w:styleId="a5">
    <w:name w:val="Hyperlink"/>
    <w:basedOn w:val="a0"/>
    <w:uiPriority w:val="99"/>
    <w:semiHidden/>
    <w:unhideWhenUsed/>
    <w:rsid w:val="00907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946">
          <w:marLeft w:val="300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3881</Characters>
  <Application>Microsoft Office Word</Application>
  <DocSecurity>0</DocSecurity>
  <Lines>32</Lines>
  <Paragraphs>9</Paragraphs>
  <ScaleCrop>false</ScaleCrop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2015-02-22T12:26:00Z</dcterms:created>
  <dcterms:modified xsi:type="dcterms:W3CDTF">2015-02-22T12:29:00Z</dcterms:modified>
</cp:coreProperties>
</file>