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Отчет главы </w:t>
      </w:r>
      <w:proofErr w:type="spellStart"/>
      <w:r>
        <w:rPr>
          <w:b/>
          <w:i/>
          <w:sz w:val="32"/>
          <w:szCs w:val="32"/>
          <w:u w:val="single"/>
        </w:rPr>
        <w:t>Зоновского</w:t>
      </w:r>
      <w:proofErr w:type="spellEnd"/>
      <w:r>
        <w:rPr>
          <w:b/>
          <w:i/>
          <w:sz w:val="32"/>
          <w:szCs w:val="32"/>
          <w:u w:val="single"/>
        </w:rPr>
        <w:t xml:space="preserve"> сельсовета</w:t>
      </w: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Куйбышевского района Новосибирской области </w:t>
      </w: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итогам работы за 2022год</w:t>
      </w: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shd w:val="clear" w:color="auto" w:fill="FFFFFF"/>
        <w:spacing w:after="264" w:line="30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Добрый день, уважаемые коллеги и все присутствующие!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        Сегодня мы собрались здесь, все вместе  для того, чтобы подвести итоги проделанной работы в ушедшем 2022 году и обсудить перечень мероприятий на 2023 год.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</w:t>
      </w:r>
      <w:proofErr w:type="spellStart"/>
      <w:r>
        <w:rPr>
          <w:color w:val="212121"/>
          <w:sz w:val="28"/>
          <w:szCs w:val="28"/>
        </w:rPr>
        <w:t>c</w:t>
      </w:r>
      <w:proofErr w:type="spellEnd"/>
      <w:r>
        <w:rPr>
          <w:color w:val="212121"/>
          <w:sz w:val="28"/>
          <w:szCs w:val="28"/>
        </w:rPr>
        <w:t xml:space="preserve"> Уставом </w:t>
      </w:r>
      <w:proofErr w:type="spellStart"/>
      <w:r>
        <w:rPr>
          <w:color w:val="212121"/>
          <w:sz w:val="28"/>
          <w:szCs w:val="28"/>
        </w:rPr>
        <w:t>Зоновского</w:t>
      </w:r>
      <w:proofErr w:type="spellEnd"/>
      <w:r>
        <w:rPr>
          <w:color w:val="212121"/>
          <w:sz w:val="28"/>
          <w:szCs w:val="28"/>
        </w:rPr>
        <w:t xml:space="preserve"> сельсовета Глава  сельского поселения ежегодно отчитываются перед Советом депутатов </w:t>
      </w:r>
      <w:proofErr w:type="spellStart"/>
      <w:r>
        <w:rPr>
          <w:color w:val="212121"/>
          <w:sz w:val="28"/>
          <w:szCs w:val="28"/>
        </w:rPr>
        <w:t>Зоновского</w:t>
      </w:r>
      <w:proofErr w:type="spellEnd"/>
      <w:r>
        <w:rPr>
          <w:color w:val="212121"/>
          <w:sz w:val="28"/>
          <w:szCs w:val="28"/>
        </w:rPr>
        <w:t xml:space="preserve"> сельсовета  о проделанной работе. 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proofErr w:type="gramStart"/>
      <w:r>
        <w:rPr>
          <w:color w:val="212121"/>
          <w:sz w:val="28"/>
          <w:szCs w:val="28"/>
        </w:rPr>
        <w:t>Отчитываясь о работе</w:t>
      </w:r>
      <w:proofErr w:type="gramEnd"/>
      <w:r>
        <w:rPr>
          <w:color w:val="212121"/>
          <w:sz w:val="28"/>
          <w:szCs w:val="28"/>
        </w:rPr>
        <w:t xml:space="preserve"> сельского поселения за 2022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В нашем поселении они проводятся ежегодно, и сегодня Вашему вниманию представляется отчет о работе за 2022 год.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Это, прежде всего: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исполнение бюджета поселения;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обеспечение бесперебойной работы учреждений образования, здравоохранения, культуры;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3B597E" w:rsidRDefault="003B597E" w:rsidP="003B597E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 </w:t>
      </w:r>
    </w:p>
    <w:p w:rsidR="003B597E" w:rsidRDefault="003B597E" w:rsidP="003B597E">
      <w:pPr>
        <w:numPr>
          <w:ilvl w:val="0"/>
          <w:numId w:val="1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соблюдение законов;</w:t>
      </w:r>
    </w:p>
    <w:p w:rsidR="003B597E" w:rsidRDefault="003B597E" w:rsidP="003B597E">
      <w:pPr>
        <w:numPr>
          <w:ilvl w:val="0"/>
          <w:numId w:val="1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наделение государственными полномочиями;</w:t>
      </w:r>
    </w:p>
    <w:p w:rsidR="003B597E" w:rsidRDefault="003B597E" w:rsidP="003B597E">
      <w:pPr>
        <w:numPr>
          <w:ilvl w:val="0"/>
          <w:numId w:val="1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lastRenderedPageBreak/>
        <w:t xml:space="preserve">обязательное  выполнение Указов и распоряжений Президента РФ, Федеральных и областных законов и прочих нормативных актов вышестоящих органов. </w:t>
      </w:r>
    </w:p>
    <w:p w:rsidR="003B597E" w:rsidRDefault="003B597E" w:rsidP="003B597E">
      <w:pPr>
        <w:numPr>
          <w:ilvl w:val="0"/>
          <w:numId w:val="1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Только сообща, объединив наши усилия,  мы сможем сделать нашу жизнь более яркой и привлекательной.</w:t>
      </w:r>
    </w:p>
    <w:p w:rsidR="003B597E" w:rsidRDefault="003B597E" w:rsidP="003B597E">
      <w:pPr>
        <w:rPr>
          <w:i/>
          <w:sz w:val="28"/>
          <w:szCs w:val="28"/>
        </w:rPr>
      </w:pPr>
    </w:p>
    <w:p w:rsidR="003B597E" w:rsidRDefault="003B597E" w:rsidP="003B597E">
      <w:pPr>
        <w:ind w:left="408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Зоновский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расположен на территории Новосибирской области в границах, установленных законом Новосибирской области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02.06.2004 г. № 200-ОЗ в центральной части Куйбышевского района.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занимаемая площадь составляет 37868,6 га</w:t>
      </w:r>
      <w:r>
        <w:rPr>
          <w:color w:val="000000"/>
          <w:sz w:val="28"/>
          <w:szCs w:val="28"/>
        </w:rPr>
        <w:t xml:space="preserve">.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Зоновского</w:t>
      </w:r>
      <w:proofErr w:type="spellEnd"/>
      <w:r>
        <w:rPr>
          <w:color w:val="000000"/>
          <w:sz w:val="28"/>
          <w:szCs w:val="28"/>
        </w:rPr>
        <w:t xml:space="preserve">  сельсовета входят населенные пункты: село </w:t>
      </w:r>
      <w:proofErr w:type="spellStart"/>
      <w:r>
        <w:rPr>
          <w:color w:val="000000"/>
          <w:sz w:val="28"/>
          <w:szCs w:val="28"/>
        </w:rPr>
        <w:t>Зоново</w:t>
      </w:r>
      <w:proofErr w:type="spellEnd"/>
      <w:r>
        <w:rPr>
          <w:color w:val="000000"/>
          <w:sz w:val="28"/>
          <w:szCs w:val="28"/>
        </w:rPr>
        <w:t xml:space="preserve">, деревня </w:t>
      </w:r>
      <w:proofErr w:type="spellStart"/>
      <w:r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>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Административным центром является село </w:t>
      </w:r>
      <w:proofErr w:type="spellStart"/>
      <w:r>
        <w:rPr>
          <w:b/>
          <w:color w:val="000000"/>
          <w:sz w:val="28"/>
          <w:szCs w:val="28"/>
        </w:rPr>
        <w:t>Зоново</w:t>
      </w:r>
      <w:proofErr w:type="spellEnd"/>
      <w:r>
        <w:rPr>
          <w:color w:val="000000"/>
          <w:sz w:val="28"/>
          <w:szCs w:val="28"/>
        </w:rPr>
        <w:t>, расположенное в 86 км от райцентра - г. Куйбышева и в 108 км от железной дороги, проходящей в г. Барабинске, удаленность от областного центра – г. Новосибирска составляет 431 км.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Анализируя демографическую ситуацию на территории поселения в динамике 2015-2022 г. рождаемость незначительно превышает смертность</w:t>
      </w:r>
    </w:p>
    <w:p w:rsidR="003B597E" w:rsidRDefault="003B597E" w:rsidP="003B597E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3B597E" w:rsidTr="003B5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2022</w:t>
            </w:r>
          </w:p>
        </w:tc>
      </w:tr>
      <w:tr w:rsidR="003B597E" w:rsidTr="003B5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рождаемость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3B597E" w:rsidTr="003B5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смертность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pStyle w:val="align-justify1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3B597E" w:rsidRDefault="003B597E" w:rsidP="003B597E">
      <w:pPr>
        <w:pStyle w:val="align-justify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Население МО по сравнению с предыдущим годом </w:t>
      </w:r>
      <w:proofErr w:type="spellStart"/>
      <w:r>
        <w:rPr>
          <w:color w:val="000000"/>
          <w:sz w:val="28"/>
          <w:szCs w:val="28"/>
        </w:rPr>
        <w:t>кменьшилось</w:t>
      </w:r>
      <w:proofErr w:type="spellEnd"/>
      <w:r>
        <w:rPr>
          <w:color w:val="000000"/>
          <w:sz w:val="28"/>
          <w:szCs w:val="28"/>
        </w:rPr>
        <w:t xml:space="preserve">   на 15 человек (по состоянию на 01 января 2022), и увеличилось  на 8 человек в течение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937"/>
        <w:gridCol w:w="937"/>
        <w:gridCol w:w="1042"/>
        <w:gridCol w:w="1042"/>
        <w:gridCol w:w="937"/>
        <w:gridCol w:w="831"/>
        <w:gridCol w:w="831"/>
        <w:gridCol w:w="831"/>
        <w:gridCol w:w="776"/>
      </w:tblGrid>
      <w:tr w:rsidR="003B597E" w:rsidTr="003B597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2022</w:t>
            </w:r>
          </w:p>
        </w:tc>
      </w:tr>
      <w:tr w:rsidR="003B597E" w:rsidTr="003B597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403</w:t>
            </w:r>
          </w:p>
        </w:tc>
      </w:tr>
    </w:tbl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01.01.2022 г. составило 403  человека  с. </w:t>
      </w:r>
      <w:proofErr w:type="spellStart"/>
      <w:r>
        <w:rPr>
          <w:color w:val="000000"/>
          <w:sz w:val="28"/>
          <w:szCs w:val="28"/>
        </w:rPr>
        <w:t>Зоново</w:t>
      </w:r>
      <w:proofErr w:type="spellEnd"/>
      <w:r>
        <w:rPr>
          <w:color w:val="000000"/>
          <w:sz w:val="28"/>
          <w:szCs w:val="28"/>
        </w:rPr>
        <w:t xml:space="preserve"> - 372, д. </w:t>
      </w:r>
      <w:proofErr w:type="spellStart"/>
      <w:r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 xml:space="preserve"> -31 . В течение 2022 года родилось -6, прибыло- 6, умерло -3, и убыло -0 человек. На 01.01.2023 года численность - 411 человек. Из них работающих 123, неработающих-69, пенсионеров-77, детей-133,студентов-9.</w:t>
      </w: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75"/>
        <w:gridCol w:w="774"/>
        <w:gridCol w:w="892"/>
        <w:gridCol w:w="711"/>
        <w:gridCol w:w="682"/>
        <w:gridCol w:w="955"/>
        <w:gridCol w:w="1020"/>
        <w:gridCol w:w="781"/>
        <w:gridCol w:w="1349"/>
      </w:tblGrid>
      <w:tr w:rsidR="003B597E" w:rsidTr="003B597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Наименование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Населенного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т.ч.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лошади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кролики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пчелосемьи</w:t>
            </w:r>
          </w:p>
        </w:tc>
      </w:tr>
      <w:tr w:rsidR="003B597E" w:rsidTr="003B597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sz w:val="28"/>
                <w:szCs w:val="28"/>
                <w:lang w:eastAsia="en-US"/>
              </w:rPr>
              <w:t>оново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B597E" w:rsidTr="003B597E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gramEnd"/>
            <w:r>
              <w:rPr>
                <w:sz w:val="28"/>
                <w:szCs w:val="28"/>
                <w:lang w:eastAsia="en-US"/>
              </w:rPr>
              <w:t>жула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3B597E" w:rsidRDefault="003B597E" w:rsidP="003B597E">
      <w:pPr>
        <w:jc w:val="center"/>
        <w:rPr>
          <w:b/>
          <w:i/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уровня жизни и доходов населения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Уровень жизни и благосостояния населения напрямую зависит от уровня занятости, возможности трудоустройства, получения стабильной заработной платы, возможности реализации полученной продукции сельского хозяйства на выгодных условиях.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Однако наблюдается отток населения и прежде всего, молодежи. Основными причинами сельской миграции являются: отсутствие рабочих мест, низкий уровень заработной платы в сельском хозяйстве, большие затраты и низкие закупочные цены на производимую продукцию (молоко, мясо, зерно, овощи и т.д.), а также отсутствие рынка сбыта.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Общий фонд оплаты труда за 2022 год составил 23,04 млн. руб., по сравнению с  2021 годом  увеличился на 107,7%.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Среднемесячная заработная плата составила 23136 руб., в администрации </w:t>
      </w:r>
      <w:proofErr w:type="spellStart"/>
      <w:r>
        <w:rPr>
          <w:color w:val="000000"/>
          <w:sz w:val="28"/>
          <w:szCs w:val="28"/>
        </w:rPr>
        <w:t>Зоновского</w:t>
      </w:r>
      <w:proofErr w:type="spellEnd"/>
      <w:r>
        <w:rPr>
          <w:color w:val="000000"/>
          <w:sz w:val="28"/>
          <w:szCs w:val="28"/>
        </w:rPr>
        <w:t xml:space="preserve"> сельсовета – 30800 руб., </w:t>
      </w:r>
      <w:proofErr w:type="spellStart"/>
      <w:r>
        <w:rPr>
          <w:color w:val="000000"/>
          <w:sz w:val="28"/>
          <w:szCs w:val="28"/>
        </w:rPr>
        <w:t>Зоновский</w:t>
      </w:r>
      <w:proofErr w:type="spellEnd"/>
      <w:r>
        <w:rPr>
          <w:color w:val="000000"/>
          <w:sz w:val="28"/>
          <w:szCs w:val="28"/>
        </w:rPr>
        <w:t xml:space="preserve"> МКУК КДЦ – 39124 руб.,  образовательных учреждений-32089 руб., в ООО « Рассвет» -14832 руб.</w:t>
      </w:r>
      <w:proofErr w:type="gramEnd"/>
    </w:p>
    <w:p w:rsidR="003B597E" w:rsidRDefault="003B597E" w:rsidP="003B597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Среднедушевой доход- 10371 руб., что составило 104,9 % к уровню прошлого года.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Задача администрации поселения – это исполнение полномочий, предусмотренных Уставом поселения.</w:t>
      </w:r>
    </w:p>
    <w:p w:rsidR="003B597E" w:rsidRDefault="003B597E" w:rsidP="003B597E">
      <w:pPr>
        <w:pStyle w:val="align-justify1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направлением в работе администрации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г. №131 «Об общих принципах организации органов местного самоуправления». 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прошедший период поступило  0  письменных, и 3 устных обращений граждан, по справочному телефону 2, на которые были даны разъяснения.</w:t>
      </w:r>
    </w:p>
    <w:p w:rsidR="003B597E" w:rsidRDefault="003B597E" w:rsidP="003B597E">
      <w:pPr>
        <w:pStyle w:val="align-justify1"/>
        <w:shd w:val="clear" w:color="auto" w:fill="FFFFFF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>Анализ характера поступивших обращений показал, что чаще всего в обращениях граждан поднимались вопросы жилищно-коммунального хозяйства, улучшения жилищных условий, социального обеспечения населения и оказания материальной помощи.</w:t>
      </w:r>
    </w:p>
    <w:p w:rsidR="003B597E" w:rsidRDefault="003B597E" w:rsidP="003B597E">
      <w:pPr>
        <w:pStyle w:val="align-justify1"/>
        <w:shd w:val="clear" w:color="auto" w:fill="FFFFFF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Всего выдано справок- 7. Это справки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на ЛПХ, в лесное хозяйство.</w:t>
      </w:r>
    </w:p>
    <w:p w:rsidR="003B597E" w:rsidRDefault="003B597E" w:rsidP="003B597E">
      <w:pPr>
        <w:pStyle w:val="align-justify1"/>
        <w:shd w:val="clear" w:color="auto" w:fill="FFFFFF"/>
        <w:spacing w:after="0"/>
        <w:ind w:left="-180"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 сельсовета обеспечивалась законотворческая деятельность Совета  депутатов и администрации поселения. За отчетный </w:t>
      </w:r>
      <w:r>
        <w:rPr>
          <w:rFonts w:ascii="Times New Roman" w:hAnsi="Times New Roman"/>
          <w:sz w:val="28"/>
          <w:szCs w:val="28"/>
        </w:rPr>
        <w:lastRenderedPageBreak/>
        <w:t>период проведено 11 сессий. За отчетный период администрацией издано постановлений-97, распоряжений по основной деятельности- 81,по личному составу- 4.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совместно с Советом депутатов занимается вопросами законотворческой деятельности. Разрабатывались нормативные правовые акты, которые были направлены  в регистр муниципальных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>, другие документы, регламентирующие основные вопросы деятельности администрации, постоянно ведется работа по разработке и внесении изменений в административные регламенты на предоставление услуг.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ведется исполнение отдельных государственных полномочий в части ведения воинского учета граждан.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состоит 80 человека. </w:t>
      </w:r>
    </w:p>
    <w:p w:rsidR="003B597E" w:rsidRDefault="003B597E" w:rsidP="003B597E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Cs/>
          <w:spacing w:val="-3"/>
          <w:sz w:val="28"/>
          <w:szCs w:val="28"/>
        </w:rPr>
        <w:t xml:space="preserve">Администрацией </w:t>
      </w:r>
      <w:proofErr w:type="spellStart"/>
      <w:r>
        <w:rPr>
          <w:iCs/>
          <w:spacing w:val="-3"/>
          <w:sz w:val="28"/>
          <w:szCs w:val="28"/>
        </w:rPr>
        <w:t>Зоновского</w:t>
      </w:r>
      <w:proofErr w:type="spellEnd"/>
      <w:r>
        <w:rPr>
          <w:iCs/>
          <w:spacing w:val="-3"/>
          <w:sz w:val="28"/>
          <w:szCs w:val="28"/>
        </w:rPr>
        <w:t xml:space="preserve"> сельсовета разработан ряд нормативных правовых актов, касающихся осуществления воинского учета.</w:t>
      </w:r>
    </w:p>
    <w:p w:rsidR="003B597E" w:rsidRDefault="003B597E" w:rsidP="003B597E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Ежегодно составляется план работы по осуществлению первичного воинского учета, который согласовывается с начальником  ВК НСО по                    </w:t>
      </w:r>
      <w:proofErr w:type="gramStart"/>
      <w:r>
        <w:rPr>
          <w:iCs/>
          <w:color w:val="000000"/>
          <w:sz w:val="28"/>
          <w:szCs w:val="28"/>
        </w:rPr>
        <w:t>г</w:t>
      </w:r>
      <w:proofErr w:type="gramEnd"/>
      <w:r>
        <w:rPr>
          <w:iCs/>
          <w:color w:val="000000"/>
          <w:sz w:val="28"/>
          <w:szCs w:val="28"/>
        </w:rPr>
        <w:t xml:space="preserve">. Куйбышев, Куйбышевскому и Северному районам. Согласно плану проводятся сверки учетных данных с </w:t>
      </w:r>
      <w:proofErr w:type="spellStart"/>
      <w:r>
        <w:rPr>
          <w:iCs/>
          <w:color w:val="000000"/>
          <w:sz w:val="28"/>
          <w:szCs w:val="28"/>
        </w:rPr>
        <w:t>похозяйственными</w:t>
      </w:r>
      <w:proofErr w:type="spellEnd"/>
      <w:r>
        <w:rPr>
          <w:iCs/>
          <w:color w:val="000000"/>
          <w:sz w:val="28"/>
          <w:szCs w:val="28"/>
        </w:rPr>
        <w:t xml:space="preserve">  книгами, с карточками учета регистрации, с организациями, с ВК.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597E" w:rsidRDefault="003B597E" w:rsidP="003B597E">
      <w:pPr>
        <w:ind w:firstLine="539"/>
        <w:jc w:val="center"/>
        <w:rPr>
          <w:sz w:val="28"/>
          <w:szCs w:val="28"/>
        </w:rPr>
      </w:pPr>
    </w:p>
    <w:p w:rsidR="003B597E" w:rsidRDefault="003B597E" w:rsidP="003B597E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ДОХОДНОЙ ЧАСТИ МЕСТНОГО БЮДЖЕТА</w:t>
      </w:r>
    </w:p>
    <w:p w:rsidR="003B597E" w:rsidRDefault="003B597E" w:rsidP="003B59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№ 4 18-ой сессии  шестого созыва Совета депутатов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от 24.12.2021г. «О бюджете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2022 год и плановый период 2023 и 2024 годов» доходы местного бюджета в первоначальной редакции были учтены в сумме 7 628 125 рублей. Доходную часть бюджета планировалось сформировать за счет: налоговых и неналоговых поступлений в объеме 604 000,00 рублей и безвозмездных поступлений от других бюджетов бюджетной системы Российской Федерации в сумме 7 024 125 рублей.</w:t>
      </w:r>
    </w:p>
    <w:p w:rsidR="003B597E" w:rsidRDefault="003B597E" w:rsidP="003B597E">
      <w:pPr>
        <w:pStyle w:val="a3"/>
        <w:tabs>
          <w:tab w:val="left" w:pos="3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 ходе исполнения бюджет </w:t>
      </w:r>
      <w:proofErr w:type="spellStart"/>
      <w:r>
        <w:rPr>
          <w:b/>
          <w:sz w:val="28"/>
          <w:szCs w:val="28"/>
        </w:rPr>
        <w:t>Зоновского</w:t>
      </w:r>
      <w:proofErr w:type="spellEnd"/>
      <w:r>
        <w:rPr>
          <w:b/>
          <w:sz w:val="28"/>
          <w:szCs w:val="28"/>
        </w:rPr>
        <w:t xml:space="preserve"> сельсовета Куйбышевского района Новосибирской области корректировался.</w:t>
      </w:r>
    </w:p>
    <w:p w:rsidR="003B597E" w:rsidRDefault="003B597E" w:rsidP="003B597E">
      <w:pPr>
        <w:pStyle w:val="a3"/>
        <w:tabs>
          <w:tab w:val="left" w:pos="345"/>
        </w:tabs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 утвержден по доходам в объеме  9900347,72 рублей.  Доходная часть относительно первоначально </w:t>
      </w:r>
      <w:proofErr w:type="gramStart"/>
      <w:r>
        <w:rPr>
          <w:b/>
          <w:sz w:val="28"/>
          <w:szCs w:val="28"/>
        </w:rPr>
        <w:t>утвержденного</w:t>
      </w:r>
      <w:proofErr w:type="gramEnd"/>
      <w:r>
        <w:rPr>
          <w:b/>
          <w:sz w:val="28"/>
          <w:szCs w:val="28"/>
        </w:rPr>
        <w:t xml:space="preserve"> увеличилась на 2 272 222,72 рублей.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структуре общих поступивших доходов бюджета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доля налоговых доходов составляет 5,94 %,  доля неналоговых доходов составляет 1,28 %. И 91,43% доходов формируется за счет финансовой помощи – в форме дотации, субсидий, субвенции, иных и прочих межбюджетных трансфертов. Безвозмездные поступления от негосударственных организаций в бюджеты сельских поселений составляют долю в 1,34%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доходными источниками налоговых поступлений являются: налог на доходы физических лиц и акцизы. 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данным отчета об исполнении бюджета за 2022 год в доход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планировалось получить  9900347,72 руб., фактически исполнено в сумме 9846374,39 рублей, % исполнения к плану составляет 100,2%. В том числе:</w:t>
      </w:r>
    </w:p>
    <w:p w:rsidR="003B597E" w:rsidRDefault="003B597E" w:rsidP="003B597E">
      <w:pPr>
        <w:rPr>
          <w:color w:val="0000FF"/>
          <w:sz w:val="20"/>
          <w:szCs w:val="20"/>
        </w:rPr>
      </w:pPr>
      <w:r>
        <w:rPr>
          <w:sz w:val="28"/>
          <w:szCs w:val="28"/>
        </w:rPr>
        <w:t>---</w:t>
      </w:r>
      <w:r>
        <w:rPr>
          <w:i/>
          <w:sz w:val="28"/>
          <w:szCs w:val="28"/>
          <w:u w:val="single"/>
        </w:rPr>
        <w:t>налоговые доходы</w:t>
      </w:r>
      <w:r>
        <w:rPr>
          <w:sz w:val="28"/>
          <w:szCs w:val="28"/>
        </w:rPr>
        <w:t xml:space="preserve"> исполнены в сумме 605925,09 руб., при плане 588235,50 руб. % исполнения 103%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«Налог на доходы физических лиц»</w:t>
      </w:r>
      <w:r>
        <w:rPr>
          <w:sz w:val="28"/>
          <w:szCs w:val="28"/>
        </w:rPr>
        <w:t xml:space="preserve"> Поступление НДФЛ выполнено на 101% и составляет 238458,08 руб. при годовом плане 236000 рублей.</w:t>
      </w:r>
    </w:p>
    <w:p w:rsidR="003B597E" w:rsidRDefault="003B597E" w:rsidP="003B597E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поступил:</w:t>
      </w:r>
    </w:p>
    <w:tbl>
      <w:tblPr>
        <w:tblW w:w="16680" w:type="dxa"/>
        <w:tblInd w:w="93" w:type="dxa"/>
        <w:tblLook w:val="04A0"/>
      </w:tblPr>
      <w:tblGrid>
        <w:gridCol w:w="16680"/>
      </w:tblGrid>
      <w:tr w:rsidR="003B597E" w:rsidTr="003B597E">
        <w:trPr>
          <w:trHeight w:val="300"/>
        </w:trPr>
        <w:tc>
          <w:tcPr>
            <w:tcW w:w="16680" w:type="dxa"/>
            <w:vAlign w:val="bottom"/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22,4 тыс. руб., 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МКУК "КДЦ" </w:t>
            </w:r>
            <w:proofErr w:type="spellStart"/>
            <w:r>
              <w:rPr>
                <w:sz w:val="28"/>
                <w:szCs w:val="28"/>
                <w:lang w:eastAsia="en-US"/>
              </w:rPr>
              <w:t>Зоновского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ДК=31,7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 =125,7 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B597E" w:rsidTr="003B597E">
        <w:trPr>
          <w:trHeight w:val="300"/>
        </w:trPr>
        <w:tc>
          <w:tcPr>
            <w:tcW w:w="16680" w:type="dxa"/>
            <w:vAlign w:val="bottom"/>
            <w:hideMark/>
          </w:tcPr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ФАП= 0,6 тыс.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; ПТПО = 13,3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;  ФГУП "Почта России"=3,8 тыс.руб.,</w:t>
            </w:r>
          </w:p>
          <w:p w:rsidR="003B597E" w:rsidRDefault="003B59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Рассвет =40,9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уб.      </w:t>
            </w:r>
          </w:p>
        </w:tc>
      </w:tr>
    </w:tbl>
    <w:p w:rsidR="003B597E" w:rsidRDefault="003B597E" w:rsidP="003B59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«Доходы от уплаты акцизов»</w:t>
      </w:r>
      <w:r>
        <w:rPr>
          <w:sz w:val="28"/>
          <w:szCs w:val="28"/>
        </w:rPr>
        <w:t xml:space="preserve"> План 238050,00 рублей, поступило 252892,59 рублей, исполнено 106,2%.</w:t>
      </w:r>
    </w:p>
    <w:p w:rsidR="003B597E" w:rsidRDefault="003B597E" w:rsidP="003B597E">
      <w:pPr>
        <w:ind w:firstLine="567"/>
        <w:jc w:val="both"/>
        <w:rPr>
          <w:sz w:val="28"/>
          <w:szCs w:val="28"/>
        </w:rPr>
      </w:pPr>
    </w:p>
    <w:p w:rsidR="003B597E" w:rsidRDefault="003B597E" w:rsidP="003B59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«Единый сельскохозяйственный налог».</w:t>
      </w:r>
      <w:r>
        <w:rPr>
          <w:sz w:val="28"/>
          <w:szCs w:val="28"/>
        </w:rPr>
        <w:t xml:space="preserve"> План 63785,5 рублей, поступило 63785,5 рублей от ООО «Рассвет» исполнено 100%.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Налог</w:t>
      </w:r>
      <w:proofErr w:type="gramEnd"/>
      <w:r>
        <w:rPr>
          <w:b/>
          <w:sz w:val="28"/>
          <w:szCs w:val="28"/>
        </w:rPr>
        <w:t xml:space="preserve"> на имущество физических лиц взимаемый по ставкам, применяемым к объектам </w:t>
      </w:r>
      <w:proofErr w:type="spellStart"/>
      <w:r>
        <w:rPr>
          <w:b/>
          <w:sz w:val="28"/>
          <w:szCs w:val="28"/>
        </w:rPr>
        <w:t>налогооблажения</w:t>
      </w:r>
      <w:proofErr w:type="spellEnd"/>
      <w:r>
        <w:rPr>
          <w:b/>
          <w:sz w:val="28"/>
          <w:szCs w:val="28"/>
        </w:rPr>
        <w:t>, расположенным в границах сельских поселений»</w:t>
      </w:r>
      <w:r>
        <w:rPr>
          <w:sz w:val="28"/>
          <w:szCs w:val="28"/>
        </w:rPr>
        <w:t xml:space="preserve"> за отчетный период выполнен на 102,6% и составляет 6875,76 рублей, при годовом  6700,00 рублей. Налог поступает от населения за имущество. Срок уплаты налога до 01.12.2022г. </w:t>
      </w:r>
    </w:p>
    <w:p w:rsidR="003B597E" w:rsidRDefault="003B597E" w:rsidP="003B597E">
      <w:pPr>
        <w:pStyle w:val="a7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«Земельный налог»</w:t>
      </w:r>
      <w:r>
        <w:rPr>
          <w:sz w:val="28"/>
          <w:szCs w:val="28"/>
        </w:rPr>
        <w:t xml:space="preserve">  назначено 43700,00 рублей., исполнено 43913,16  рублей., что составило 100,5 % . Налог поступил от  Куйбышевского ПТПО, МКОУ </w:t>
      </w:r>
      <w:proofErr w:type="spellStart"/>
      <w:r>
        <w:rPr>
          <w:sz w:val="28"/>
          <w:szCs w:val="28"/>
        </w:rPr>
        <w:t>Зоновская</w:t>
      </w:r>
      <w:proofErr w:type="spellEnd"/>
      <w:r>
        <w:rPr>
          <w:sz w:val="28"/>
          <w:szCs w:val="28"/>
        </w:rPr>
        <w:t xml:space="preserve"> СОШ, ЗАО «РЭС»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и  от физических лиц (население) за приусадебные участки.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---</w:t>
      </w:r>
      <w:r>
        <w:rPr>
          <w:i/>
          <w:sz w:val="28"/>
          <w:szCs w:val="28"/>
          <w:u w:val="single"/>
        </w:rPr>
        <w:t>Неналоговые доходы</w:t>
      </w:r>
      <w:r>
        <w:rPr>
          <w:sz w:val="28"/>
          <w:szCs w:val="28"/>
        </w:rPr>
        <w:t xml:space="preserve"> исполнены в сумме 127085,28 руб. при плане 128661,93 руб., % исполнения к плану 101,24%.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Доходы от сдачи в аренду имущества, находящегося в оперативном управлении органов управления поселений»</w:t>
      </w:r>
      <w:r>
        <w:rPr>
          <w:sz w:val="28"/>
          <w:szCs w:val="28"/>
        </w:rPr>
        <w:t xml:space="preserve"> назначено 38875,18,00  рублей., исполнено 100%., Поступление от ООО «Рассвет»  согласно заключенных договоров на аренду со</w:t>
      </w:r>
      <w:proofErr w:type="gramEnd"/>
      <w:r>
        <w:rPr>
          <w:sz w:val="28"/>
          <w:szCs w:val="28"/>
        </w:rPr>
        <w:t xml:space="preserve"> сроком уплаты до 05 сентября 2022г. 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«Доходы от сдачи в аренду имущества, находящегося в оперативном управлении органов управления поселений»</w:t>
      </w:r>
      <w:r>
        <w:rPr>
          <w:sz w:val="28"/>
          <w:szCs w:val="28"/>
        </w:rPr>
        <w:t xml:space="preserve"> назначено 11100,00  рублей., исполнено 11060,04 руб., что составило </w:t>
      </w:r>
      <w:r>
        <w:rPr>
          <w:sz w:val="28"/>
          <w:szCs w:val="28"/>
        </w:rPr>
        <w:lastRenderedPageBreak/>
        <w:t xml:space="preserve">99,6%.Поступление согласно заключенного договора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Новосибирский филиал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». </w:t>
      </w:r>
    </w:p>
    <w:p w:rsidR="003B597E" w:rsidRDefault="003B597E" w:rsidP="003B597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«Прочие поступления от </w:t>
      </w:r>
      <w:proofErr w:type="gramStart"/>
      <w:r>
        <w:rPr>
          <w:b/>
          <w:sz w:val="28"/>
          <w:szCs w:val="28"/>
        </w:rPr>
        <w:t>использовании</w:t>
      </w:r>
      <w:proofErr w:type="gramEnd"/>
      <w:r>
        <w:rPr>
          <w:b/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» исполнены на  102,7%, поступает от населения сельсовета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жилых помещений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назначено 59 000,00  рублей., исполнено 60 615,91руб.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---</w:t>
      </w:r>
      <w:r>
        <w:rPr>
          <w:i/>
          <w:sz w:val="28"/>
          <w:szCs w:val="28"/>
          <w:u w:val="single"/>
        </w:rPr>
        <w:t>по безвозмездным поступлениям</w:t>
      </w:r>
      <w:r>
        <w:rPr>
          <w:sz w:val="28"/>
          <w:szCs w:val="28"/>
        </w:rPr>
        <w:t xml:space="preserve"> при плане 9185026,24 рублей, </w:t>
      </w:r>
      <w:proofErr w:type="gramStart"/>
      <w:r>
        <w:rPr>
          <w:sz w:val="28"/>
          <w:szCs w:val="28"/>
        </w:rPr>
        <w:t>поступило 9111787,37  рублей исполнение составило</w:t>
      </w:r>
      <w:proofErr w:type="gramEnd"/>
      <w:r>
        <w:rPr>
          <w:sz w:val="28"/>
          <w:szCs w:val="28"/>
        </w:rPr>
        <w:t xml:space="preserve"> 99,2%.</w:t>
      </w:r>
    </w:p>
    <w:p w:rsidR="003B597E" w:rsidRDefault="003B597E" w:rsidP="003B597E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Дотации бюджетам поселений на выравнивание уровня  бюджетной обеспеченности</w:t>
      </w:r>
      <w:r>
        <w:rPr>
          <w:color w:val="000000"/>
          <w:sz w:val="28"/>
          <w:szCs w:val="28"/>
        </w:rPr>
        <w:t>.</w:t>
      </w:r>
    </w:p>
    <w:p w:rsidR="003B597E" w:rsidRDefault="003B597E" w:rsidP="003B59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выделено из других бюджетов бюджетной системы РФ дотаций в сумме 5985000 руб., поступило 5985000 руб., что составляет 100% 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Субвенции бюджетам сельских поселений на выполнение передаваемых полномочий субъектов Российской Федерации. </w:t>
      </w:r>
      <w:r>
        <w:rPr>
          <w:color w:val="000000"/>
          <w:sz w:val="28"/>
          <w:szCs w:val="28"/>
        </w:rPr>
        <w:t>План 100,00руб. Исполнение  100,00 руб. или 100%.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Субвенции бюджетам поселений  на осуществление первичного воинского учета на территориях, где отсутствуют военные комиссариаты</w:t>
      </w:r>
      <w:r>
        <w:rPr>
          <w:color w:val="000000"/>
          <w:sz w:val="28"/>
          <w:szCs w:val="28"/>
        </w:rPr>
        <w:t>.  План 121105 руб. Исполнение  121105 руб. или 100%.</w:t>
      </w:r>
    </w:p>
    <w:p w:rsidR="003B597E" w:rsidRDefault="003B597E" w:rsidP="003B597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1487480 руб., поступило 1475368,18 руб. Исполнение 99,2%., в том числе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3546 рублей </w:t>
      </w:r>
      <w:r>
        <w:rPr>
          <w:sz w:val="28"/>
          <w:szCs w:val="28"/>
        </w:rPr>
        <w:t>МП "Комплексные меры профилактики наркомании в Куйбышевском районе"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1200000 рублей иные </w:t>
      </w:r>
      <w:proofErr w:type="spellStart"/>
      <w:r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на решение вопросов местного значения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129920</w:t>
      </w:r>
      <w:r>
        <w:rPr>
          <w:color w:val="000000"/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иные </w:t>
      </w:r>
      <w:proofErr w:type="spellStart"/>
      <w:r>
        <w:rPr>
          <w:sz w:val="28"/>
          <w:szCs w:val="28"/>
        </w:rPr>
        <w:t>мбт</w:t>
      </w:r>
      <w:proofErr w:type="spellEnd"/>
      <w:r>
        <w:rPr>
          <w:color w:val="000000"/>
          <w:sz w:val="28"/>
          <w:szCs w:val="28"/>
        </w:rPr>
        <w:t xml:space="preserve"> на реализацию мероприятий МП </w:t>
      </w:r>
      <w:r>
        <w:rPr>
          <w:sz w:val="28"/>
          <w:szCs w:val="28"/>
        </w:rPr>
        <w:t>«Комплексное развитие сельских территорий в Куйбышевском районе» (возврат в бюджет района 12111,84 руб.)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54014 рублей на</w:t>
      </w:r>
      <w:r>
        <w:rPr>
          <w:color w:val="000000"/>
          <w:sz w:val="28"/>
          <w:szCs w:val="28"/>
        </w:rPr>
        <w:t xml:space="preserve"> реализацию мероприятий МП «Обеспечение безопасности жизнедеятельности населения </w:t>
      </w:r>
      <w:r>
        <w:rPr>
          <w:sz w:val="28"/>
          <w:szCs w:val="28"/>
        </w:rPr>
        <w:t>в Куйбышевском районе» (возврат в бюджет района 37,00 руб.)</w:t>
      </w:r>
    </w:p>
    <w:p w:rsidR="003B597E" w:rsidRDefault="003B597E" w:rsidP="003B597E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Прочие межбюджетные трансферты, передаваемые бюджетам сельских поселений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ри </w:t>
      </w:r>
      <w:r>
        <w:rPr>
          <w:sz w:val="28"/>
          <w:szCs w:val="28"/>
        </w:rPr>
        <w:t>плане 1 458 300 руб. исполнено 1 397 172,97 руб. или 100%</w:t>
      </w:r>
    </w:p>
    <w:p w:rsidR="003B597E" w:rsidRDefault="003B597E" w:rsidP="003B59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в сумме 800 600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исполнено 800 600 руб. Исполнение 100% 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Субсидии на обеспечение комплексного развития сельских территорий (реализация проектов, направленных на создание комфортных условий проживания в сельской местности) в сумме 657 700 руб., исполнено 596 572,97 руб.(90,7% исполнения, экономия при проведении торгов в сумме 61127,03 руб.)</w:t>
      </w: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597E" w:rsidRDefault="003B597E" w:rsidP="003B597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Прочие безвозмездные поступления в бюджеты сельских поселений</w:t>
      </w:r>
      <w:r>
        <w:rPr>
          <w:color w:val="000000"/>
          <w:sz w:val="28"/>
          <w:szCs w:val="28"/>
        </w:rPr>
        <w:t xml:space="preserve">. При плане 133041,24 руб. исполнение 133041,24 руб. это 100% исполнения. Нефинансовое участие ООО «Рассвет» в проекте на создание комфортных условий проживания в сельской местности и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местного бюджета на реализация проектов, направленных на создание комфортных условий проживания в сельской местности (обустройство спортивной площадки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оново</w:t>
      </w:r>
      <w:proofErr w:type="spellEnd"/>
      <w:r>
        <w:rPr>
          <w:color w:val="000000"/>
          <w:sz w:val="28"/>
          <w:szCs w:val="28"/>
        </w:rPr>
        <w:t>)</w:t>
      </w:r>
    </w:p>
    <w:p w:rsidR="003B597E" w:rsidRDefault="003B597E" w:rsidP="003B597E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ИСПОЛНЕНИЕ РАСХОДНОЙ ЧАСТИ МЕСТНОГО БЮДЖЕТА</w:t>
      </w:r>
    </w:p>
    <w:p w:rsidR="003B597E" w:rsidRDefault="003B597E" w:rsidP="003B59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расходов местного бюджета за 2022 года сложилось в сумме 9 761 580,98 рублей, или 96,7%. </w:t>
      </w:r>
    </w:p>
    <w:p w:rsidR="003B597E" w:rsidRDefault="003B597E" w:rsidP="003B5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Расходы местного бюджета по функциональному разрезу распределились следующим образом: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b/>
          <w:sz w:val="28"/>
          <w:szCs w:val="28"/>
        </w:rPr>
        <w:t>Р.0102 ц.9900000000 в.000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Функционирование высшего должностного лица.</w:t>
      </w:r>
      <w:r>
        <w:rPr>
          <w:sz w:val="28"/>
          <w:szCs w:val="28"/>
        </w:rPr>
        <w:t xml:space="preserve"> 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При плане 847164,99 рублей, исполнение составляет 100 % </w:t>
      </w:r>
    </w:p>
    <w:p w:rsidR="003B597E" w:rsidRDefault="003B597E" w:rsidP="003B597E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Р.0104 ц.99000000000 в.000 Функционирование местной администрации.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При плане 3210334,82 рублей, исполнение составляет 3185510,88  рублей, процент исполнения 99,2%. Были произведены расходы на содержание органа местного самоуправления.  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Р.0106 ц.9900000000 в.000 Обеспечение деятельности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финансовых, налоговых и таможенных органов и органов финансового (финансового </w:t>
      </w:r>
      <w:proofErr w:type="gramStart"/>
      <w:r>
        <w:rPr>
          <w:b/>
          <w:sz w:val="28"/>
          <w:szCs w:val="28"/>
        </w:rPr>
        <w:t>–б</w:t>
      </w:r>
      <w:proofErr w:type="gramEnd"/>
      <w:r>
        <w:rPr>
          <w:b/>
          <w:sz w:val="28"/>
          <w:szCs w:val="28"/>
        </w:rPr>
        <w:t>юджетного) надзора.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При плане 20 000,00 руб. исполнено 20000,00 рублей, процент исполнения составляет 100,0%. Была произведена передача ИМБТ  Куйбышевскому району за переданные полномочия  контрольно-счетного органа поселения по осуществлению внешнего муниципального финансового контроля.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Р.0113 ц.9900000000 в. 000 Другие общегосударственные вопросы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При  плане 42800 руб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сполнение 42800 руб. или 100% ООО «</w:t>
      </w:r>
      <w:proofErr w:type="spellStart"/>
      <w:r>
        <w:rPr>
          <w:sz w:val="28"/>
          <w:szCs w:val="28"/>
        </w:rPr>
        <w:t>Техноцентр</w:t>
      </w:r>
      <w:proofErr w:type="spellEnd"/>
      <w:r>
        <w:rPr>
          <w:sz w:val="28"/>
          <w:szCs w:val="28"/>
        </w:rPr>
        <w:t xml:space="preserve">» вынос на местность характерных (поворотных) точек границ земельного участка  с кадастровым номером 54:14:031301:446 и закрепления их металлическими межевыми знаками по объекту благоустройства территории «Обустройство спортивной площадки в  селе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области» и ИП Калинин Никита Сергеевич межевание долей земель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</w:t>
      </w:r>
    </w:p>
    <w:p w:rsidR="003B597E" w:rsidRDefault="003B597E" w:rsidP="003B59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Р.0203 ц.9900051180 в.000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Мобилизационная и вневойсковая подготовка.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При плане  121105 рублей, исполнение составляет 121105 рублей, процент исполнения 100 %. Расходы за счет субвенций на содержание военно-учетного работника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Р.0309 ц.200007950 в.000 Гражданская оборона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При плане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15000 рублей, исполнение составило 100% Расходы на муниципальную программу пожарной безопасности и защиты населения от чрезвычайных ситуаций на территории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lastRenderedPageBreak/>
        <w:t xml:space="preserve">Куйбышевского района Новосибирской области на 2022-2024 годы  (произведена противопожарная опашка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жула</w:t>
      </w:r>
      <w:proofErr w:type="spellEnd"/>
      <w:r>
        <w:rPr>
          <w:sz w:val="28"/>
          <w:szCs w:val="28"/>
        </w:rPr>
        <w:t>)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Р.0310 ц.180003950 в.000 Защита населения и территории от чрезвычайных ситуаций природного и техногенного характера,  пожарная безопасность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При 54 015 рублей, исполнение 53 977 руб. или 100%- средства районного бюджета  на </w:t>
      </w:r>
      <w:r>
        <w:rPr>
          <w:color w:val="000000"/>
          <w:sz w:val="28"/>
          <w:szCs w:val="28"/>
        </w:rPr>
        <w:t xml:space="preserve">реализацию мероприятий МП «Обеспечение безопасности жизнедеятельности населения </w:t>
      </w:r>
      <w:r>
        <w:rPr>
          <w:sz w:val="28"/>
          <w:szCs w:val="28"/>
        </w:rPr>
        <w:t xml:space="preserve">в Куйбышевском районе» (произведена противопожарная опашка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>)</w:t>
      </w:r>
    </w:p>
    <w:p w:rsidR="003B597E" w:rsidRDefault="003B597E" w:rsidP="003B59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Р.0409 ц.9900004310 в.000 Дорожное хозяйство (дорожные фонды).</w:t>
      </w:r>
    </w:p>
    <w:p w:rsidR="003B597E" w:rsidRDefault="003B597E" w:rsidP="003B59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плане   362199,83 рублей, исполнение составляет 184358,49 рублей. Расходы на содержание дорог (очистка от снега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дорог) и приобретена роторная косилка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растительности обочин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Процент исполнения 50,9% в связи с тем, что запланировано в очередном финансовом году приобретение щебня для подсыпки дорог поселения.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0503.  Благоустройство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Р.0503 ц.1400079570 в.000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реализация мероприятий  в рамках муниципальной программы "Комплексные меры профилактики наркомании в Куйбышевском районе"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При плане 3546 руб. % исполнения составляет 100- средства районного бюджета  на реализацию мероприятий  в рамках муниципальной программы "Комплексные меры профилактики наркомании в Куйбышевском районе" – уничтожение  дикорастущей конопли  </w:t>
      </w:r>
      <w:r>
        <w:rPr>
          <w:b/>
          <w:sz w:val="28"/>
          <w:szCs w:val="28"/>
        </w:rPr>
        <w:t xml:space="preserve"> 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Р.0503 ц.9900005310 в.000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Реализация мероприятий на уличное освещение в границах поселения Куйбышевского района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Произведены расходы на потребленную электроэнергию и приобретены ламп для уличного освещения.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При плане  67 800 рублей, исполнение 22 477,56 руб.(33,2%) в связи с экономией на уличное освещение за счет замены ламп на светодиодные лампы и замены фотореле на реле времени.</w:t>
      </w:r>
    </w:p>
    <w:p w:rsidR="003B597E" w:rsidRDefault="003B597E" w:rsidP="003B597E">
      <w:pPr>
        <w:rPr>
          <w:sz w:val="28"/>
          <w:szCs w:val="28"/>
        </w:rPr>
      </w:pPr>
      <w:r>
        <w:rPr>
          <w:b/>
          <w:sz w:val="28"/>
          <w:szCs w:val="28"/>
        </w:rPr>
        <w:t>Р.0503 ц.9900005340 в.000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Реализация мероприятий на организацию и содержание мест захоронения в границах поселений </w:t>
      </w:r>
      <w:r>
        <w:rPr>
          <w:sz w:val="28"/>
          <w:szCs w:val="28"/>
        </w:rPr>
        <w:t xml:space="preserve">При плане  2500,60 рублей, исполнение 100%. Произведены расходы на противоклещевую обработку кладбищ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д.Ежула</w:t>
      </w:r>
      <w:proofErr w:type="spellEnd"/>
    </w:p>
    <w:p w:rsidR="003B597E" w:rsidRDefault="003B597E" w:rsidP="003B597E">
      <w:pPr>
        <w:rPr>
          <w:sz w:val="28"/>
          <w:szCs w:val="28"/>
        </w:rPr>
      </w:pPr>
      <w:r>
        <w:rPr>
          <w:b/>
          <w:sz w:val="28"/>
          <w:szCs w:val="28"/>
        </w:rPr>
        <w:t>Р.0503 ц.9900005350 в.000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прочие мероприятия по благоустройству поселений </w:t>
      </w:r>
      <w:r>
        <w:rPr>
          <w:sz w:val="28"/>
          <w:szCs w:val="28"/>
        </w:rPr>
        <w:t>При плане  33300,00 рублей, исполнение 99,8% или 33226,50 руб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риобретение дизельного топлива на МТЗ-82 для уборки территории от сухой растительности по территории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Р.0503 ц.060000000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в.000  Реализация мероприятий муниципальной программы «Комплексное развитие сельских территорий в Куйбышевском районе» и 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плане  934841,24 рублей согласно заключенного контракта 31.07.2022г.по объекту:"Обустройство спортивной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 xml:space="preserve">» исполнение 857273,02 </w:t>
      </w:r>
      <w:proofErr w:type="spellStart"/>
      <w:r>
        <w:rPr>
          <w:sz w:val="28"/>
          <w:szCs w:val="28"/>
        </w:rPr>
        <w:t>рублей.Экономия</w:t>
      </w:r>
      <w:proofErr w:type="spellEnd"/>
      <w:r>
        <w:rPr>
          <w:sz w:val="28"/>
          <w:szCs w:val="28"/>
        </w:rPr>
        <w:t xml:space="preserve"> при проведении торгов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Р.0505 ц.9900005110 в.000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Капитальный ремонт муниципального жилого фонда Куйбышевского района</w:t>
      </w:r>
    </w:p>
    <w:p w:rsidR="003B597E" w:rsidRDefault="003B597E" w:rsidP="003B597E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При плане  90897,64 рублей, исполнение составляет 90352,73рублей.   Процент исполнения 99,4%. Взносы на капитальный ремонт в 18-кв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оме . </w:t>
      </w:r>
    </w:p>
    <w:p w:rsidR="003B597E" w:rsidRDefault="003B597E" w:rsidP="003B597E">
      <w:pPr>
        <w:ind w:firstLine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0801 Культура.</w:t>
      </w:r>
    </w:p>
    <w:p w:rsidR="003B597E" w:rsidRDefault="003B597E" w:rsidP="003B59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Р.0801 ц.0000000000 в.000  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При плане  4 075 784,78 рублей, исполнение составляет 4 073 871,39 рублей, процент исполнения 100% 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-Расходы произведены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деятельность КДЦ план 3 570 567,67 рублей, исполнение 3 568 654,28 рублей.99,99% исполнения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sz w:val="28"/>
          <w:szCs w:val="28"/>
        </w:rPr>
        <w:t>-Реализацию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При плане 505217,11 руб. исполнение 100%</w:t>
      </w:r>
    </w:p>
    <w:p w:rsidR="003B597E" w:rsidRDefault="003B597E" w:rsidP="003B597E">
      <w:pPr>
        <w:ind w:firstLine="539"/>
        <w:rPr>
          <w:rFonts w:ascii="Arial" w:hAnsi="Arial"/>
          <w:sz w:val="14"/>
          <w:szCs w:val="14"/>
        </w:rPr>
      </w:pPr>
      <w:r>
        <w:rPr>
          <w:b/>
          <w:sz w:val="28"/>
          <w:szCs w:val="28"/>
        </w:rPr>
        <w:t>Р.1001 ц.9900010100 в.000  Пенсионное обеспечение</w:t>
      </w:r>
    </w:p>
    <w:p w:rsidR="003B597E" w:rsidRDefault="003B597E" w:rsidP="003B597E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При плане  208416,82 рублей, исполнение составляет 208416,82 рублей, процент исполнения 100%.Доплату к </w:t>
      </w:r>
      <w:proofErr w:type="spellStart"/>
      <w:r>
        <w:rPr>
          <w:sz w:val="28"/>
          <w:szCs w:val="28"/>
        </w:rPr>
        <w:t>мун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енсии</w:t>
      </w:r>
      <w:proofErr w:type="spellEnd"/>
      <w:r>
        <w:rPr>
          <w:sz w:val="28"/>
          <w:szCs w:val="28"/>
        </w:rPr>
        <w:t xml:space="preserve"> получают два человека.</w:t>
      </w:r>
    </w:p>
    <w:p w:rsidR="003B597E" w:rsidRDefault="003B597E" w:rsidP="003B597E">
      <w:pPr>
        <w:ind w:firstLine="947"/>
        <w:rPr>
          <w:sz w:val="28"/>
          <w:szCs w:val="28"/>
        </w:rPr>
      </w:pP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исполнении текстовых статей закона (решения) о бюджете представлены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таблица №3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ф.0503164 прилагается.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Сведения об исполнении мероприятий в рамках целевых программ отражены в форме 0503166 (прилагается)</w:t>
      </w:r>
    </w:p>
    <w:p w:rsidR="003B597E" w:rsidRDefault="003B597E" w:rsidP="003B59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 «Анализ показателей финансовой отчетности»</w:t>
      </w:r>
    </w:p>
    <w:p w:rsidR="003B597E" w:rsidRDefault="003B597E" w:rsidP="003B597E">
      <w:pPr>
        <w:ind w:firstLine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составлением годового отчета была проведена подготовительная работа, в процессе которой проверены и проанализированы все остатки по бюджетным счетам, отраженным в балансе исполнения бюджета на конец отчетного периода 2022г. </w:t>
      </w:r>
    </w:p>
    <w:p w:rsidR="003B597E" w:rsidRDefault="003B597E" w:rsidP="003B597E">
      <w:pPr>
        <w:rPr>
          <w:b/>
          <w:sz w:val="28"/>
          <w:szCs w:val="28"/>
        </w:rPr>
      </w:pPr>
    </w:p>
    <w:p w:rsidR="003B597E" w:rsidRDefault="003B597E" w:rsidP="003B597E">
      <w:pPr>
        <w:ind w:firstLine="947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движении нефинансовых активов  0503168 прилагается</w:t>
      </w: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дебиторской и кредиторской задолженности ф.0503169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b/>
          <w:sz w:val="28"/>
          <w:szCs w:val="28"/>
        </w:rPr>
        <w:t>Счет 020623000</w:t>
      </w:r>
      <w:r>
        <w:rPr>
          <w:sz w:val="28"/>
          <w:szCs w:val="28"/>
        </w:rPr>
        <w:t>-166,00 рубля, в том числе р.0104 ц.9900001400 в.247 ст.223-1576,71 рубля задолженность ОАО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по электроэнергии за декабрь 2022г</w:t>
      </w:r>
    </w:p>
    <w:p w:rsidR="003B597E" w:rsidRDefault="003B597E" w:rsidP="003B59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Счет 030302000</w:t>
      </w:r>
      <w:r>
        <w:rPr>
          <w:sz w:val="28"/>
          <w:szCs w:val="28"/>
        </w:rPr>
        <w:t>- 1718,38 рублей, в том числе р.0104 ц.9900001400 в.129 ст.213-1718,38 рублей задолженность у ФСС за декабрь 2022г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b/>
          <w:sz w:val="28"/>
          <w:szCs w:val="28"/>
        </w:rPr>
        <w:t>Счет 030307000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998,52 рублей, в том числе р.0104 ц.9900001400 в.129  ст.213-998,52 рубле задолженность у ФФОМС за декабрь 2022г</w:t>
      </w:r>
    </w:p>
    <w:p w:rsidR="003B597E" w:rsidRDefault="003B597E" w:rsidP="003B597E">
      <w:pPr>
        <w:jc w:val="both"/>
        <w:rPr>
          <w:sz w:val="28"/>
          <w:szCs w:val="28"/>
        </w:rPr>
      </w:pP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b/>
          <w:sz w:val="28"/>
          <w:szCs w:val="28"/>
        </w:rPr>
        <w:t>Счет 030306000</w:t>
      </w:r>
      <w:r>
        <w:rPr>
          <w:sz w:val="28"/>
          <w:szCs w:val="28"/>
        </w:rPr>
        <w:t xml:space="preserve"> 117,13 рублей, в том числе р.0104 ц.9900001400 в.129 ст.213 117,13 рублей задолженность у ФСС по травматизму за декабрь 2022г</w:t>
      </w:r>
    </w:p>
    <w:p w:rsidR="003B597E" w:rsidRDefault="003B597E" w:rsidP="003B597E">
      <w:pPr>
        <w:ind w:firstLine="947"/>
        <w:rPr>
          <w:sz w:val="28"/>
          <w:szCs w:val="28"/>
        </w:rPr>
      </w:pP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Начислены доходы будущих периодов на 2023 год и плановый период 2024 и 2025 годов: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По КБК 348 202 15001 10 0000 150 в сумме 8 968 000.00 рублей: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По КБК 348 202 35118 10 0000 150 в сумме  433 848.00 рублей: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 xml:space="preserve">По КБК 348 202 49999 10 0000 150 в сумме 2 767 500.00 рублей </w:t>
      </w:r>
    </w:p>
    <w:p w:rsidR="003B597E" w:rsidRDefault="003B597E" w:rsidP="003B597E">
      <w:pPr>
        <w:tabs>
          <w:tab w:val="left" w:pos="1050"/>
        </w:tabs>
        <w:rPr>
          <w:sz w:val="28"/>
          <w:szCs w:val="28"/>
        </w:rPr>
      </w:pPr>
    </w:p>
    <w:p w:rsidR="003B597E" w:rsidRDefault="003B597E" w:rsidP="003B597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Резерв отпусков на 2022 год составляет:</w:t>
      </w:r>
    </w:p>
    <w:p w:rsidR="003B597E" w:rsidRDefault="003B597E" w:rsidP="003B597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р.0104 ц.9900001400 в.121 ст.211 в сумме 16463 рублей  </w:t>
      </w:r>
    </w:p>
    <w:p w:rsidR="003B597E" w:rsidRDefault="003B597E" w:rsidP="003B597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р.0104 ц.9900001400 в.129 ст.213 в сумме 4972 рублей</w:t>
      </w:r>
    </w:p>
    <w:p w:rsidR="003B597E" w:rsidRDefault="003B597E" w:rsidP="003B597E">
      <w:pPr>
        <w:tabs>
          <w:tab w:val="left" w:pos="1050"/>
        </w:tabs>
        <w:rPr>
          <w:sz w:val="28"/>
          <w:szCs w:val="28"/>
        </w:rPr>
      </w:pP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 xml:space="preserve">Резерв отложенных обязательств 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 xml:space="preserve">по КБК р.0104 ц.9900001400 в.241 ст.221 в сумме 6093,76 рублей 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 за декабрь 2022г по услугам связи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по КБК р.0104 ц.9900001400 в.247 ст.223 в сумме 5445,53 рублей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МУП Куйбышевского района «Энергия» за тепловую энергию декабрь 2022г.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97E" w:rsidRDefault="003B597E" w:rsidP="003B597E">
      <w:pPr>
        <w:ind w:firstLine="947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финансовых вложениях ф.0503171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b/>
          <w:sz w:val="28"/>
          <w:szCs w:val="28"/>
        </w:rPr>
        <w:t>Сведения об изменении валюты баланса приведены в форме 0503173 (</w:t>
      </w:r>
      <w:r>
        <w:rPr>
          <w:sz w:val="28"/>
          <w:szCs w:val="28"/>
        </w:rPr>
        <w:t>прилагается)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b/>
          <w:sz w:val="28"/>
          <w:szCs w:val="28"/>
        </w:rPr>
        <w:t>Сведения об остатках денежных средств на счетах получателя средств бюджета ф. 0503178  (</w:t>
      </w:r>
      <w:r>
        <w:rPr>
          <w:sz w:val="28"/>
          <w:szCs w:val="28"/>
        </w:rPr>
        <w:t>прилагается)</w:t>
      </w:r>
      <w:r>
        <w:rPr>
          <w:b/>
          <w:sz w:val="28"/>
          <w:szCs w:val="28"/>
        </w:rPr>
        <w:t xml:space="preserve">                                                 </w:t>
      </w:r>
    </w:p>
    <w:p w:rsidR="003B597E" w:rsidRDefault="003B597E" w:rsidP="003B597E">
      <w:pPr>
        <w:ind w:firstLine="947"/>
        <w:rPr>
          <w:b/>
          <w:sz w:val="28"/>
          <w:szCs w:val="28"/>
        </w:rPr>
      </w:pP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 «Прочие вопросы деятельности»</w:t>
      </w: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Сведения об основных положениях учетной политики изложены в таблице № 4</w:t>
      </w:r>
      <w:r>
        <w:rPr>
          <w:bCs/>
          <w:sz w:val="28"/>
          <w:szCs w:val="28"/>
        </w:rPr>
        <w:t xml:space="preserve"> (прилагается)</w:t>
      </w:r>
    </w:p>
    <w:p w:rsidR="003B597E" w:rsidRDefault="003B597E" w:rsidP="003B597E">
      <w:pPr>
        <w:ind w:firstLine="94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проведении инвентаризаций изложены в таблице 6</w:t>
      </w:r>
      <w:r>
        <w:rPr>
          <w:sz w:val="28"/>
          <w:szCs w:val="28"/>
        </w:rPr>
        <w:t xml:space="preserve"> (прилагается).</w:t>
      </w:r>
    </w:p>
    <w:p w:rsidR="003B597E" w:rsidRDefault="003B597E" w:rsidP="003B597E">
      <w:pPr>
        <w:ind w:firstLine="947"/>
        <w:jc w:val="both"/>
        <w:rPr>
          <w:b/>
          <w:sz w:val="28"/>
          <w:szCs w:val="28"/>
        </w:rPr>
      </w:pP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финансовых и нефинансовых активов, была проведена инвентаризация в администрации и учреждении культуры по  распоряжению главы и приказу директора КДЦ. Результаты инвентаризации прилагаются в таблице 6.</w:t>
      </w:r>
    </w:p>
    <w:p w:rsidR="003B597E" w:rsidRDefault="003B597E" w:rsidP="003B597E">
      <w:pPr>
        <w:ind w:firstLine="947"/>
        <w:rPr>
          <w:sz w:val="28"/>
          <w:szCs w:val="28"/>
        </w:rPr>
      </w:pPr>
      <w:r>
        <w:rPr>
          <w:sz w:val="28"/>
          <w:szCs w:val="28"/>
        </w:rPr>
        <w:t>В ходе проведенных инвентаризаций  нарушений не обнаружено.</w:t>
      </w:r>
    </w:p>
    <w:p w:rsidR="003B597E" w:rsidRDefault="003B597E" w:rsidP="003B597E">
      <w:pPr>
        <w:ind w:firstLine="947"/>
        <w:rPr>
          <w:sz w:val="28"/>
          <w:szCs w:val="28"/>
        </w:rPr>
      </w:pPr>
    </w:p>
    <w:p w:rsidR="003B597E" w:rsidRDefault="003B597E" w:rsidP="003B597E">
      <w:pPr>
        <w:ind w:firstLine="9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Остаток денежных средств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на 01 января 2023г. составляет 274 601,41 рублей, из них: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-акцизы 192683,93 рублей на заключение договора в очередном финансовом 2023 году на очистку дорог от снега и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дорог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 xml:space="preserve">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-собственные: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остаток 81917,48 распределен по заключенным, но не исполненным договорам 2022г.:</w:t>
      </w:r>
    </w:p>
    <w:p w:rsidR="003B597E" w:rsidRDefault="003B597E" w:rsidP="003B597E">
      <w:pPr>
        <w:jc w:val="both"/>
        <w:rPr>
          <w:sz w:val="28"/>
          <w:szCs w:val="28"/>
        </w:rPr>
      </w:pPr>
      <w:r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в сумме 6093,76 рублей за декабрь 20221г. и ООО «Энергия» тепловая энергия декабрь 2022г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сумме 5445,03 рублей.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А так же остались средства по доходам поступившим в </w:t>
      </w:r>
      <w:proofErr w:type="spellStart"/>
      <w:r>
        <w:rPr>
          <w:sz w:val="28"/>
          <w:szCs w:val="28"/>
        </w:rPr>
        <w:t>последнии</w:t>
      </w:r>
      <w:proofErr w:type="spellEnd"/>
      <w:r>
        <w:rPr>
          <w:sz w:val="28"/>
          <w:szCs w:val="28"/>
        </w:rPr>
        <w:t xml:space="preserve"> дни декабря, которые будут направлены в очередном финансовом году на расходы по благоустройству на территории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(уборка территории от сухой растительности) и приобретение </w:t>
      </w:r>
      <w:proofErr w:type="spellStart"/>
      <w:r>
        <w:rPr>
          <w:sz w:val="28"/>
          <w:szCs w:val="28"/>
        </w:rPr>
        <w:t>мотопомп</w:t>
      </w:r>
      <w:proofErr w:type="spellEnd"/>
      <w:r>
        <w:rPr>
          <w:sz w:val="28"/>
          <w:szCs w:val="28"/>
        </w:rPr>
        <w:t xml:space="preserve"> бензиновых для тушения пожаров на территории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В составе годовой отчетности отсутствуют формы бюджетной </w:t>
      </w:r>
      <w:proofErr w:type="gramStart"/>
      <w:r>
        <w:rPr>
          <w:sz w:val="28"/>
          <w:szCs w:val="28"/>
        </w:rPr>
        <w:t>отчетности</w:t>
      </w:r>
      <w:proofErr w:type="gramEnd"/>
      <w:r>
        <w:rPr>
          <w:sz w:val="28"/>
          <w:szCs w:val="28"/>
        </w:rPr>
        <w:t xml:space="preserve"> не имеющие числового значения:</w:t>
      </w:r>
    </w:p>
    <w:p w:rsidR="003B597E" w:rsidRDefault="003B597E" w:rsidP="003B597E">
      <w:pPr>
        <w:tabs>
          <w:tab w:val="left" w:pos="9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бюджета ф.0503171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Сведения о государственном (муниципальном) долге консолидированного бюджета ф. 0503172 </w:t>
      </w:r>
    </w:p>
    <w:p w:rsidR="003B597E" w:rsidRDefault="003B597E" w:rsidP="003B597E">
      <w:pPr>
        <w:ind w:firstLine="947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ф. 0503174</w:t>
      </w: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Сведения о вложениях в объекты недвижимого имущества, объектах незавершенного строительства ф. 0503190</w:t>
      </w:r>
    </w:p>
    <w:p w:rsidR="003B597E" w:rsidRDefault="003B597E" w:rsidP="003B597E">
      <w:pPr>
        <w:jc w:val="center"/>
        <w:rPr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Транспортное сообщение, дорожная деятельность</w:t>
      </w:r>
    </w:p>
    <w:p w:rsidR="003B597E" w:rsidRDefault="003B597E" w:rsidP="003B597E">
      <w:pPr>
        <w:rPr>
          <w:b/>
          <w:i/>
          <w:sz w:val="28"/>
          <w:szCs w:val="28"/>
        </w:rPr>
      </w:pP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Перевозкой пассажиров автомобильным транспортом на территории поселения занимается специализированное транспортное предприятие ОАО «</w:t>
      </w:r>
      <w:proofErr w:type="spellStart"/>
      <w:r>
        <w:rPr>
          <w:sz w:val="28"/>
          <w:szCs w:val="28"/>
        </w:rPr>
        <w:t>Каинсктранс</w:t>
      </w:r>
      <w:proofErr w:type="spellEnd"/>
      <w:r>
        <w:rPr>
          <w:sz w:val="28"/>
          <w:szCs w:val="28"/>
        </w:rPr>
        <w:t>». Для содержания и эксплуатации, внутри поселенческих дорог был заключен договор в 2022 году с  ИП Кочергин В.Н.</w:t>
      </w:r>
    </w:p>
    <w:p w:rsidR="003B597E" w:rsidRDefault="003B597E" w:rsidP="003B59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 местного бюджета для содержания всех муниципальных дорог в исправном состоянии недостаточно, поэтому проводится частичный (ямочный) ремонт, грейдированные в пределах имеющихся бюджетных средств.</w:t>
      </w:r>
      <w:proofErr w:type="gramEnd"/>
      <w:r>
        <w:rPr>
          <w:sz w:val="28"/>
          <w:szCs w:val="28"/>
        </w:rPr>
        <w:t xml:space="preserve"> В зимний период производится очистка дорог сельского поселения от снега наемным транспортом ИП Кочергин В.Н.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дорожного полотна в 2022 г. не проводился.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На дорожное хозяйство внутри поселенческих дорог из местного бюджета в 2022 году было направлено на содержание автомобильных дорог- 192683,93 руб., Расходы на содержание дорог. </w:t>
      </w:r>
    </w:p>
    <w:p w:rsidR="003B597E" w:rsidRDefault="003B597E" w:rsidP="003B597E">
      <w:pPr>
        <w:rPr>
          <w:i/>
          <w:sz w:val="28"/>
          <w:szCs w:val="28"/>
          <w:highlight w:val="yellow"/>
        </w:rPr>
      </w:pPr>
    </w:p>
    <w:p w:rsidR="003B597E" w:rsidRDefault="003B597E" w:rsidP="003B597E">
      <w:pPr>
        <w:shd w:val="clear" w:color="auto" w:fill="FFFFFF"/>
        <w:spacing w:line="300" w:lineRule="atLeast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Благоустройство и санитарный порядок</w:t>
      </w:r>
    </w:p>
    <w:p w:rsidR="003B597E" w:rsidRDefault="003B597E" w:rsidP="003B597E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начинает заниматься уборкой своих придомовых территорий. </w:t>
      </w:r>
    </w:p>
    <w:p w:rsidR="003B597E" w:rsidRDefault="003B597E" w:rsidP="003B597E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Нам необходимо совместными усилиями привести наш общий дом в порядок. Я думаю и уверена, что всем хочется жить в красивом, уютном, чистом 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3B597E" w:rsidRDefault="003B597E" w:rsidP="003B597E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Напоминаю о том, что выжигание сухой растительности на территории сельского поселения запрещено.</w:t>
      </w:r>
    </w:p>
    <w:p w:rsidR="003B597E" w:rsidRDefault="003B597E" w:rsidP="003B597E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</w:t>
      </w:r>
    </w:p>
    <w:p w:rsidR="003B597E" w:rsidRDefault="003B597E" w:rsidP="003B597E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В апреле - мае были проведены субботники по уборке территории поселения. Не все еще прониклись пониманием того, что никто за нас наводить порядок не будет, все делать нужно самим.</w:t>
      </w:r>
    </w:p>
    <w:p w:rsidR="003B597E" w:rsidRDefault="003B597E" w:rsidP="003B597E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В августе и в октябре проведены Всероссийские экологические субботники «Зеленая Россия».  Проведен конкурс  на лучшие домовладения состоянию в населенном пункте.</w:t>
      </w:r>
    </w:p>
    <w:p w:rsidR="003B597E" w:rsidRDefault="003B597E" w:rsidP="003B597E">
      <w:pPr>
        <w:shd w:val="clear" w:color="auto" w:fill="FFFFFF"/>
        <w:spacing w:after="264" w:line="300" w:lineRule="atLeast"/>
        <w:rPr>
          <w:rFonts w:ascii="Georgia" w:hAnsi="Georgia"/>
          <w:color w:val="212121"/>
          <w:sz w:val="28"/>
          <w:szCs w:val="28"/>
          <w:highlight w:val="yellow"/>
        </w:rPr>
      </w:pPr>
    </w:p>
    <w:p w:rsidR="003B597E" w:rsidRDefault="003B597E" w:rsidP="003B597E">
      <w:pPr>
        <w:rPr>
          <w:sz w:val="28"/>
          <w:szCs w:val="28"/>
          <w:highlight w:val="yellow"/>
        </w:rPr>
      </w:pPr>
    </w:p>
    <w:p w:rsidR="003B597E" w:rsidRDefault="003B597E" w:rsidP="003B59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Обеспечение граждан жилыми помещениями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      Жилищный фонд общей площадью 7929,4 кв.  из них 1157,5 кв. жилой площади  оборудованы центральным отоплением, водопроводом 2158,2 кв.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>В 2022 году приватизации квартир не было. В 2022году     жилые помещения по договору социального найм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не предоставлялись.</w:t>
      </w:r>
    </w:p>
    <w:p w:rsidR="003B597E" w:rsidRDefault="003B597E" w:rsidP="003B597E">
      <w:pPr>
        <w:jc w:val="center"/>
        <w:rPr>
          <w:b/>
          <w:i/>
          <w:sz w:val="28"/>
          <w:szCs w:val="28"/>
        </w:rPr>
      </w:pPr>
    </w:p>
    <w:p w:rsidR="003B597E" w:rsidRDefault="003B597E" w:rsidP="003B597E">
      <w:pPr>
        <w:rPr>
          <w:sz w:val="28"/>
          <w:szCs w:val="28"/>
          <w:highlight w:val="yellow"/>
        </w:rPr>
      </w:pPr>
      <w:r>
        <w:rPr>
          <w:color w:val="800080"/>
          <w:sz w:val="28"/>
          <w:szCs w:val="28"/>
          <w:highlight w:val="yellow"/>
        </w:rPr>
        <w:t xml:space="preserve">           </w:t>
      </w:r>
    </w:p>
    <w:p w:rsidR="003B597E" w:rsidRDefault="003B597E" w:rsidP="003B59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и проведение мероприятий в области энергосбережения</w:t>
      </w:r>
    </w:p>
    <w:p w:rsidR="003B597E" w:rsidRDefault="003B597E" w:rsidP="003B597E">
      <w:pPr>
        <w:jc w:val="center"/>
        <w:rPr>
          <w:b/>
          <w:i/>
          <w:color w:val="800080"/>
          <w:sz w:val="28"/>
          <w:szCs w:val="28"/>
        </w:rPr>
      </w:pP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На всех щитах учета электроэнергии уличного освещения установлены датчики времени.</w:t>
      </w:r>
    </w:p>
    <w:p w:rsidR="003B597E" w:rsidRDefault="003B597E" w:rsidP="003B597E">
      <w:pPr>
        <w:rPr>
          <w:color w:val="800080"/>
          <w:sz w:val="28"/>
          <w:szCs w:val="28"/>
        </w:rPr>
      </w:pPr>
      <w:r>
        <w:rPr>
          <w:sz w:val="28"/>
          <w:szCs w:val="28"/>
        </w:rPr>
        <w:t>В административных зданиях для освещения установлены энергосберегающие лампы. Продолжается работа по установке индивидуальных счетчиков воды в квартирах и жилых домах.</w:t>
      </w:r>
    </w:p>
    <w:p w:rsidR="003B597E" w:rsidRDefault="003B597E" w:rsidP="003B597E">
      <w:pPr>
        <w:shd w:val="clear" w:color="auto" w:fill="FFFFFF"/>
        <w:spacing w:line="300" w:lineRule="atLeast"/>
        <w:jc w:val="center"/>
        <w:rPr>
          <w:b/>
          <w:bCs/>
          <w:i/>
          <w:color w:val="212121"/>
          <w:sz w:val="28"/>
          <w:szCs w:val="28"/>
        </w:rPr>
      </w:pPr>
    </w:p>
    <w:p w:rsidR="003B597E" w:rsidRDefault="003B597E" w:rsidP="003B597E">
      <w:pPr>
        <w:shd w:val="clear" w:color="auto" w:fill="FFFFFF"/>
        <w:spacing w:line="300" w:lineRule="atLeast"/>
        <w:jc w:val="center"/>
        <w:rPr>
          <w:i/>
          <w:color w:val="212121"/>
          <w:sz w:val="28"/>
          <w:szCs w:val="28"/>
        </w:rPr>
      </w:pPr>
      <w:r>
        <w:rPr>
          <w:b/>
          <w:bCs/>
          <w:i/>
          <w:color w:val="212121"/>
          <w:sz w:val="28"/>
          <w:szCs w:val="28"/>
        </w:rPr>
        <w:t>Освещение</w:t>
      </w:r>
    </w:p>
    <w:p w:rsidR="003B597E" w:rsidRDefault="003B597E" w:rsidP="003B597E">
      <w:pPr>
        <w:shd w:val="clear" w:color="auto" w:fill="FFFFFF"/>
        <w:spacing w:line="300" w:lineRule="atLeast"/>
        <w:rPr>
          <w:rFonts w:ascii="Georgia" w:hAnsi="Georg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 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новые, с лучшими характеристиками по освещенности. Тем самым уличное освещение в поселении удовлетворительное, учитывая трудное финансовое положение и сумму затрат на  обслуживание уличного освещения, а также лимиты потребления электроэнергии</w:t>
      </w:r>
      <w:r>
        <w:rPr>
          <w:rFonts w:ascii="Georgia" w:hAnsi="Georgia"/>
          <w:sz w:val="28"/>
          <w:szCs w:val="28"/>
          <w:bdr w:val="none" w:sz="0" w:space="0" w:color="auto" w:frame="1"/>
        </w:rPr>
        <w:t>. В течение года приостановлено техническое обслуживание уличного освещения в весенне-летний период.</w:t>
      </w:r>
    </w:p>
    <w:p w:rsidR="003B597E" w:rsidRDefault="003B597E" w:rsidP="003B597E">
      <w:pPr>
        <w:rPr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Участие в предупреждении и ликвидации последствий ЧС и обеспечение первичных средств ПБ в границах населенных пунктов</w:t>
      </w:r>
    </w:p>
    <w:p w:rsidR="003B597E" w:rsidRDefault="003B597E" w:rsidP="003B597E">
      <w:pPr>
        <w:jc w:val="center"/>
        <w:rPr>
          <w:b/>
          <w:i/>
          <w:color w:val="800080"/>
          <w:sz w:val="28"/>
          <w:szCs w:val="28"/>
        </w:rPr>
      </w:pPr>
    </w:p>
    <w:p w:rsidR="003B597E" w:rsidRDefault="003B597E" w:rsidP="003B597E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 целью участия в предупреждении и ликвидации последствий ЧС и обеспечения первичных средств ПБ в границах населенного пункта разработана программа, утвержден план мероприятий.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Для обеспечения ПБ на территории МО ежегодно издается ряд постановлений, распоряжений. Проводится обучение населения мерам ПБ, проводятся совещания с руководителями учреждений, организаций, сходы граждан. Регулярно в течение года публиковалась информация по пожарной безопасности в печатном издании « Бюллетень органов местного самоуправления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сельсовета», размещалась на официальном сайте администрации, распространялась наглядная агитация (памятки, листовки). Специалистами администрации совместно со специалистом по социальной работе, производился подворный обход социально неблагополучных семей, в том числе семей с детьми.  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   Произведена опашка населенных пунктов с.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  и д. </w:t>
      </w:r>
      <w:proofErr w:type="spellStart"/>
      <w:r>
        <w:rPr>
          <w:sz w:val="28"/>
          <w:szCs w:val="28"/>
        </w:rPr>
        <w:t>Ежула</w:t>
      </w:r>
      <w:proofErr w:type="spellEnd"/>
      <w:r>
        <w:rPr>
          <w:sz w:val="28"/>
          <w:szCs w:val="28"/>
        </w:rPr>
        <w:t xml:space="preserve"> ООО                      « Рассвет». Уборка д. </w:t>
      </w:r>
      <w:proofErr w:type="spellStart"/>
      <w:r>
        <w:rPr>
          <w:sz w:val="28"/>
          <w:szCs w:val="28"/>
        </w:rPr>
        <w:t>Ежула</w:t>
      </w:r>
      <w:proofErr w:type="spellEnd"/>
      <w:r>
        <w:rPr>
          <w:sz w:val="28"/>
          <w:szCs w:val="28"/>
        </w:rPr>
        <w:t xml:space="preserve"> от сухой растительности в </w:t>
      </w:r>
      <w:proofErr w:type="spellStart"/>
      <w:r>
        <w:rPr>
          <w:sz w:val="28"/>
          <w:szCs w:val="28"/>
        </w:rPr>
        <w:t>весеный</w:t>
      </w:r>
      <w:proofErr w:type="spellEnd"/>
      <w:r>
        <w:rPr>
          <w:sz w:val="28"/>
          <w:szCs w:val="28"/>
        </w:rPr>
        <w:t xml:space="preserve"> период была проведена своими силами.</w:t>
      </w:r>
    </w:p>
    <w:p w:rsidR="003B597E" w:rsidRDefault="003B597E" w:rsidP="003B59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Заготовка топлива для населения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Заготовку дров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отпуск древесины  производит Куйбышевский лесхоз.</w:t>
      </w: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color w:val="000000"/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color w:val="000000"/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color w:val="000000"/>
          <w:sz w:val="28"/>
          <w:szCs w:val="28"/>
        </w:rPr>
      </w:pPr>
    </w:p>
    <w:p w:rsidR="003B597E" w:rsidRDefault="003B597E" w:rsidP="003B597E">
      <w:pPr>
        <w:jc w:val="center"/>
        <w:rPr>
          <w:b/>
          <w:i/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3B597E" w:rsidRDefault="003B597E" w:rsidP="003B597E"/>
    <w:p w:rsidR="003B597E" w:rsidRDefault="003B597E" w:rsidP="003B597E"/>
    <w:p w:rsidR="003B597E" w:rsidRDefault="003B597E" w:rsidP="003B597E"/>
    <w:p w:rsidR="003B597E" w:rsidRDefault="003B597E" w:rsidP="003B597E"/>
    <w:p w:rsidR="003B597E" w:rsidRDefault="003B597E" w:rsidP="003B597E">
      <w:pPr>
        <w:rPr>
          <w:b/>
          <w:color w:val="000000"/>
          <w:sz w:val="28"/>
          <w:szCs w:val="28"/>
        </w:rPr>
      </w:pPr>
      <w:r>
        <w:t xml:space="preserve">   </w:t>
      </w:r>
      <w:r>
        <w:rPr>
          <w:b/>
          <w:color w:val="000000"/>
          <w:sz w:val="28"/>
          <w:szCs w:val="28"/>
        </w:rPr>
        <w:t>ПРОБЛЕМЫ   СЕЛА</w:t>
      </w:r>
    </w:p>
    <w:p w:rsidR="003B597E" w:rsidRDefault="003B597E" w:rsidP="003B597E">
      <w:pPr>
        <w:jc w:val="center"/>
        <w:rPr>
          <w:color w:val="000000"/>
          <w:sz w:val="28"/>
          <w:szCs w:val="28"/>
        </w:rPr>
      </w:pP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проблемы и задачи были затронуты в докладе. Еще раз, заостряя их, хотелось бы решить следующие проблемы: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Ремонт дорожного полотна на улице « Набережная» протяженностью 2454 км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Продолжить работу по оформлению собственности (жилье, бесхозные объекты и т.д.)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Для сохранения села, прекращения оттока молодых людей в город необходимо создание дополнительных рабочих мест  с достойной заработной </w:t>
      </w:r>
      <w:r>
        <w:rPr>
          <w:color w:val="000000"/>
          <w:sz w:val="28"/>
          <w:szCs w:val="28"/>
        </w:rPr>
        <w:lastRenderedPageBreak/>
        <w:t>платой, рынок сбыта всей продукции, производимой на селе (молоко, мясо, мед, шерсть, грибы, ягоды и т.д.), развитие ЛПХ.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развитие социальной сферы села, благоустройство территории, дополнительное строительство и ввод жилья, повышение доходов и качества жизни селян.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и содействия в участии населения в различных программах, предусмотренных  в бюджете Новосибирской области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Продолжить работы по увеличению доходной части бюджета земельного налога, налога на имущество, договоров аренды. Для этой цели стимулировать работу по привлечению лиц, желающих работать на землях сельскохозяйственных угодий.</w:t>
      </w:r>
    </w:p>
    <w:p w:rsidR="003B597E" w:rsidRDefault="003B597E" w:rsidP="003B59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Для решения основных проблем необходимы огромные финансовые средства. Учитывая сегодняшнюю ситуацию, решить всё сразу просто невозможно.</w:t>
      </w:r>
    </w:p>
    <w:p w:rsidR="003B597E" w:rsidRDefault="003B597E" w:rsidP="003B59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3B597E" w:rsidRDefault="003B597E" w:rsidP="003B597E">
      <w:pPr>
        <w:rPr>
          <w:color w:val="000000"/>
          <w:sz w:val="28"/>
          <w:szCs w:val="28"/>
        </w:rPr>
      </w:pP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bdr w:val="none" w:sz="0" w:space="0" w:color="auto" w:frame="1"/>
        </w:rPr>
        <w:t>Подводя итоги 2022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года, хочется отметить, что наши села становятся все чище и краше, и это большая Ваша заслуга.</w:t>
      </w: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Благодарю руководителей предприятий, депутатов, руководителей учреждений и предприятий, предпринимателей за взаимопонимание.</w:t>
      </w: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p w:rsidR="003B597E" w:rsidRDefault="003B597E" w:rsidP="003B597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Огромное Вам всем спасибо  за внимание и совместную работу!</w:t>
      </w:r>
    </w:p>
    <w:p w:rsidR="003B597E" w:rsidRDefault="003B597E" w:rsidP="003B597E">
      <w:pPr>
        <w:rPr>
          <w:sz w:val="32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32"/>
          <w:szCs w:val="28"/>
        </w:rPr>
        <w:t xml:space="preserve">                                                                                                            </w:t>
      </w:r>
    </w:p>
    <w:p w:rsidR="003B597E" w:rsidRDefault="003B597E" w:rsidP="003B597E">
      <w:pPr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3B597E" w:rsidRDefault="003B597E" w:rsidP="003B597E"/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3B597E" w:rsidRDefault="003B597E" w:rsidP="003B597E">
      <w:pPr>
        <w:jc w:val="center"/>
        <w:rPr>
          <w:b/>
          <w:i/>
          <w:sz w:val="32"/>
          <w:szCs w:val="32"/>
          <w:u w:val="single"/>
        </w:rPr>
      </w:pPr>
    </w:p>
    <w:p w:rsidR="00B2514F" w:rsidRDefault="00B2514F"/>
    <w:sectPr w:rsidR="00B2514F" w:rsidSect="00B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6FBA"/>
    <w:multiLevelType w:val="multilevel"/>
    <w:tmpl w:val="EC4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97E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B597E"/>
    <w:rsid w:val="003F2C48"/>
    <w:rsid w:val="00426054"/>
    <w:rsid w:val="00491326"/>
    <w:rsid w:val="004C50C5"/>
    <w:rsid w:val="004D3F25"/>
    <w:rsid w:val="004E40F1"/>
    <w:rsid w:val="00532B60"/>
    <w:rsid w:val="00541EA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8C5B7E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597E"/>
    <w:pPr>
      <w:spacing w:after="120" w:line="276" w:lineRule="auto"/>
      <w:ind w:firstLine="567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5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B597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B59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B597E"/>
    <w:pPr>
      <w:ind w:left="720"/>
      <w:contextualSpacing/>
    </w:pPr>
  </w:style>
  <w:style w:type="paragraph" w:customStyle="1" w:styleId="align-justify1">
    <w:name w:val="align-justify1"/>
    <w:basedOn w:val="a"/>
    <w:rsid w:val="003B597E"/>
    <w:pPr>
      <w:spacing w:after="225"/>
      <w:ind w:left="300" w:right="300" w:firstLine="375"/>
      <w:jc w:val="both"/>
    </w:pPr>
    <w:rPr>
      <w:rFonts w:ascii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4549</Words>
  <Characters>25931</Characters>
  <Application>Microsoft Office Word</Application>
  <DocSecurity>0</DocSecurity>
  <Lines>216</Lines>
  <Paragraphs>60</Paragraphs>
  <ScaleCrop>false</ScaleCrop>
  <Company/>
  <LinksUpToDate>false</LinksUpToDate>
  <CharactersWithSpaces>30420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3</cp:revision>
  <dcterms:created xsi:type="dcterms:W3CDTF">2024-04-01T08:17:00Z</dcterms:created>
  <dcterms:modified xsi:type="dcterms:W3CDTF">2024-04-01T08:18:00Z</dcterms:modified>
</cp:coreProperties>
</file>