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75" w:rsidRDefault="00F62E75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br/>
        <w:t>постановлением</w:t>
      </w:r>
      <w:r>
        <w:rPr>
          <w:sz w:val="28"/>
          <w:szCs w:val="28"/>
        </w:rPr>
        <w:br/>
      </w:r>
      <w:r w:rsidR="00144A28">
        <w:rPr>
          <w:sz w:val="28"/>
          <w:szCs w:val="28"/>
        </w:rPr>
        <w:t>администрации Зоновского</w:t>
      </w:r>
      <w:r>
        <w:rPr>
          <w:sz w:val="28"/>
          <w:szCs w:val="28"/>
        </w:rPr>
        <w:br/>
      </w:r>
      <w:r w:rsidR="00144A28">
        <w:rPr>
          <w:sz w:val="28"/>
          <w:szCs w:val="28"/>
        </w:rPr>
        <w:t>сельсовета Куйбышевского</w:t>
      </w:r>
      <w:r>
        <w:rPr>
          <w:sz w:val="28"/>
          <w:szCs w:val="28"/>
        </w:rPr>
        <w:br/>
      </w:r>
      <w:r w:rsidR="00144A28">
        <w:rPr>
          <w:sz w:val="28"/>
          <w:szCs w:val="28"/>
        </w:rPr>
        <w:t>района Новосибирской области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от </w:t>
      </w:r>
      <w:r w:rsidR="00144A28">
        <w:rPr>
          <w:sz w:val="28"/>
          <w:szCs w:val="28"/>
        </w:rPr>
        <w:t xml:space="preserve">16.04.2013г </w:t>
      </w:r>
      <w:r>
        <w:rPr>
          <w:sz w:val="28"/>
          <w:szCs w:val="28"/>
        </w:rPr>
        <w:t xml:space="preserve">№ </w:t>
      </w:r>
      <w:r w:rsidR="00144A28">
        <w:rPr>
          <w:sz w:val="28"/>
          <w:szCs w:val="28"/>
        </w:rPr>
        <w:t>37</w:t>
      </w:r>
    </w:p>
    <w:p w:rsidR="00F62E75" w:rsidRDefault="00F62E75">
      <w:pPr>
        <w:pStyle w:val="a5"/>
        <w:jc w:val="center"/>
        <w:rPr>
          <w:b/>
          <w:bCs/>
          <w:sz w:val="28"/>
          <w:szCs w:val="28"/>
        </w:rPr>
      </w:pPr>
      <w:bookmarkStart w:id="0" w:name="_GoBack"/>
      <w:r>
        <w:rPr>
          <w:b/>
          <w:bCs/>
          <w:sz w:val="28"/>
          <w:szCs w:val="28"/>
        </w:rPr>
        <w:t xml:space="preserve">Административный регламент предоставления муниципальной услуги </w:t>
      </w:r>
      <w:r w:rsidR="006D4E2E">
        <w:rPr>
          <w:b/>
          <w:bCs/>
          <w:sz w:val="28"/>
          <w:szCs w:val="28"/>
        </w:rPr>
        <w:t>«Предоставление</w:t>
      </w:r>
      <w:r>
        <w:rPr>
          <w:b/>
          <w:bCs/>
          <w:sz w:val="28"/>
          <w:szCs w:val="28"/>
        </w:rPr>
        <w:t xml:space="preserve"> в аренду имущества муниципальной казны без проведения торгов</w:t>
      </w:r>
      <w:r w:rsidR="006D4E2E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</w:p>
    <w:bookmarkEnd w:id="0"/>
    <w:p w:rsidR="00F62E75" w:rsidRDefault="00F62E7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  услуги по предоставлению в аренду имущества муниципальной казны без проведения торгов   (далее -  муниципальная услуга).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Получателями муниципальной услуги являются</w:t>
      </w:r>
      <w:r w:rsidR="006D4E2E">
        <w:rPr>
          <w:sz w:val="28"/>
          <w:szCs w:val="28"/>
        </w:rPr>
        <w:t xml:space="preserve"> юридические лица, индивидуальные предприниматели и их представители </w:t>
      </w:r>
      <w:r>
        <w:rPr>
          <w:sz w:val="28"/>
          <w:szCs w:val="28"/>
        </w:rPr>
        <w:t>(далее - заявитель):</w:t>
      </w:r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некоммерчески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организаци</w:t>
      </w:r>
      <w:r w:rsidR="006D4E2E">
        <w:rPr>
          <w:sz w:val="28"/>
          <w:szCs w:val="28"/>
        </w:rPr>
        <w:t>и</w:t>
      </w:r>
      <w:r>
        <w:rPr>
          <w:sz w:val="28"/>
          <w:szCs w:val="28"/>
        </w:rPr>
        <w:t>, созданны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в форме ассоциаций и союзов, </w:t>
      </w:r>
      <w:proofErr w:type="gramStart"/>
      <w:r>
        <w:rPr>
          <w:sz w:val="28"/>
          <w:szCs w:val="28"/>
        </w:rPr>
        <w:t>религиозных и общественных организаций (объединений) (в том числе политически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парти</w:t>
      </w:r>
      <w:r w:rsidR="006D4E2E">
        <w:rPr>
          <w:sz w:val="28"/>
          <w:szCs w:val="28"/>
        </w:rPr>
        <w:t>и</w:t>
      </w:r>
      <w:r>
        <w:rPr>
          <w:sz w:val="28"/>
          <w:szCs w:val="28"/>
        </w:rPr>
        <w:t>, общественны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движения, общественны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фонд</w:t>
      </w:r>
      <w:r w:rsidR="006D4E2E">
        <w:rPr>
          <w:sz w:val="28"/>
          <w:szCs w:val="28"/>
        </w:rPr>
        <w:t>ы</w:t>
      </w:r>
      <w:r>
        <w:rPr>
          <w:sz w:val="28"/>
          <w:szCs w:val="28"/>
        </w:rPr>
        <w:t>, общественны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учреждения, орган</w:t>
      </w:r>
      <w:r w:rsidR="006D4E2E">
        <w:rPr>
          <w:sz w:val="28"/>
          <w:szCs w:val="28"/>
        </w:rPr>
        <w:t>ы</w:t>
      </w:r>
      <w:r>
        <w:rPr>
          <w:sz w:val="28"/>
          <w:szCs w:val="28"/>
        </w:rPr>
        <w:t xml:space="preserve"> общественной самодеятельности, профессиональны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союз</w:t>
      </w:r>
      <w:r w:rsidR="006D4E2E">
        <w:rPr>
          <w:sz w:val="28"/>
          <w:szCs w:val="28"/>
        </w:rPr>
        <w:t>ы</w:t>
      </w:r>
      <w:r>
        <w:rPr>
          <w:sz w:val="28"/>
          <w:szCs w:val="28"/>
        </w:rPr>
        <w:t>, их объе</w:t>
      </w:r>
      <w:r w:rsidR="006D4E2E">
        <w:rPr>
          <w:sz w:val="28"/>
          <w:szCs w:val="28"/>
        </w:rPr>
        <w:t>динения (ассоциации</w:t>
      </w:r>
      <w:r>
        <w:rPr>
          <w:sz w:val="28"/>
          <w:szCs w:val="28"/>
        </w:rPr>
        <w:t>), первичны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профсоюзны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организаци</w:t>
      </w:r>
      <w:r w:rsidR="006D4E2E">
        <w:rPr>
          <w:sz w:val="28"/>
          <w:szCs w:val="28"/>
        </w:rPr>
        <w:t>и</w:t>
      </w:r>
      <w:r>
        <w:rPr>
          <w:sz w:val="28"/>
          <w:szCs w:val="28"/>
        </w:rPr>
        <w:t>), объединени</w:t>
      </w:r>
      <w:r w:rsidR="006D4E2E">
        <w:rPr>
          <w:sz w:val="28"/>
          <w:szCs w:val="28"/>
        </w:rPr>
        <w:t>я</w:t>
      </w:r>
      <w:r>
        <w:rPr>
          <w:sz w:val="28"/>
          <w:szCs w:val="28"/>
        </w:rPr>
        <w:t xml:space="preserve"> работодателей, товариществ собственников жилья, социально ориентированны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некоммерчески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организаци</w:t>
      </w:r>
      <w:r w:rsidR="006D4E2E">
        <w:rPr>
          <w:sz w:val="28"/>
          <w:szCs w:val="28"/>
        </w:rPr>
        <w:t>и</w:t>
      </w:r>
      <w:r>
        <w:rPr>
          <w:sz w:val="28"/>
          <w:szCs w:val="28"/>
        </w:rPr>
        <w:t xml:space="preserve"> при условии осуществления ими деятельности, направленной на решение социальных проблем, развити</w:t>
      </w:r>
      <w:r w:rsidR="006D4E2E">
        <w:rPr>
          <w:sz w:val="28"/>
          <w:szCs w:val="28"/>
        </w:rPr>
        <w:t>я</w:t>
      </w:r>
      <w:r>
        <w:rPr>
          <w:sz w:val="28"/>
          <w:szCs w:val="28"/>
        </w:rPr>
        <w:t xml:space="preserve"> гражданского общества в Российской Федерации, а также организаци</w:t>
      </w:r>
      <w:r w:rsidR="006D4E2E">
        <w:rPr>
          <w:sz w:val="28"/>
          <w:szCs w:val="28"/>
        </w:rPr>
        <w:t>и</w:t>
      </w:r>
      <w:r>
        <w:rPr>
          <w:sz w:val="28"/>
          <w:szCs w:val="28"/>
        </w:rPr>
        <w:t>, осуществляющи</w:t>
      </w:r>
      <w:r w:rsidR="006D4E2E">
        <w:rPr>
          <w:sz w:val="28"/>
          <w:szCs w:val="28"/>
        </w:rPr>
        <w:t xml:space="preserve">е </w:t>
      </w:r>
      <w:r>
        <w:rPr>
          <w:sz w:val="28"/>
          <w:szCs w:val="28"/>
        </w:rPr>
        <w:t>следующие виды деятельности: социальная</w:t>
      </w:r>
      <w:proofErr w:type="gramEnd"/>
      <w:r>
        <w:rPr>
          <w:sz w:val="28"/>
          <w:szCs w:val="28"/>
        </w:rPr>
        <w:t xml:space="preserve"> поддержка и защита граждан;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 оказание помощи пострадавшим в результате стихийных бедствий</w:t>
      </w:r>
      <w:r w:rsidRPr="00884271">
        <w:rPr>
          <w:i/>
          <w:sz w:val="28"/>
          <w:szCs w:val="28"/>
        </w:rPr>
        <w:t>,</w:t>
      </w:r>
      <w:r>
        <w:rPr>
          <w:sz w:val="28"/>
          <w:szCs w:val="28"/>
        </w:rPr>
        <w:t xml:space="preserve"> экологических, техногенных или иных катастроф, социальных, национальных, религиозных конфликтов, беженцам и вынужденным переселенцам; охрана окружающей среды и защита животных; </w:t>
      </w:r>
      <w:proofErr w:type="gramStart"/>
      <w:r>
        <w:rPr>
          <w:sz w:val="28"/>
          <w:szCs w:val="28"/>
        </w:rPr>
        <w:t>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профилактика социально опасных форм поведения граждан; благотворительная деятельность, а также деятельность в области содействия </w:t>
      </w:r>
      <w:r>
        <w:rPr>
          <w:sz w:val="28"/>
          <w:szCs w:val="28"/>
        </w:rPr>
        <w:lastRenderedPageBreak/>
        <w:t>благотворительности и добровольчества;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  <w:proofErr w:type="gramEnd"/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адвокатски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>, нотариальны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>, торгово-промышленны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палат</w:t>
      </w:r>
      <w:r w:rsidR="006D4E2E">
        <w:rPr>
          <w:sz w:val="28"/>
          <w:szCs w:val="28"/>
        </w:rPr>
        <w:t>ы</w:t>
      </w:r>
      <w:r>
        <w:rPr>
          <w:sz w:val="28"/>
          <w:szCs w:val="28"/>
        </w:rPr>
        <w:t>;</w:t>
      </w:r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образовательны</w:t>
      </w:r>
      <w:r w:rsidR="006D4E2E">
        <w:rPr>
          <w:sz w:val="28"/>
          <w:szCs w:val="28"/>
        </w:rPr>
        <w:t>е</w:t>
      </w:r>
      <w:r>
        <w:rPr>
          <w:sz w:val="28"/>
          <w:szCs w:val="28"/>
        </w:rPr>
        <w:t xml:space="preserve"> учреждения независимо от их организационно-правовых форм;</w:t>
      </w:r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лиц</w:t>
      </w:r>
      <w:r w:rsidR="006D4E2E">
        <w:rPr>
          <w:sz w:val="28"/>
          <w:szCs w:val="28"/>
        </w:rPr>
        <w:t>а</w:t>
      </w:r>
      <w:r>
        <w:rPr>
          <w:sz w:val="28"/>
          <w:szCs w:val="28"/>
        </w:rPr>
        <w:t>, обладающ</w:t>
      </w:r>
      <w:r w:rsidR="006D4E2E">
        <w:rPr>
          <w:sz w:val="28"/>
          <w:szCs w:val="28"/>
        </w:rPr>
        <w:t>ие</w:t>
      </w:r>
      <w:r>
        <w:rPr>
          <w:sz w:val="28"/>
          <w:szCs w:val="28"/>
        </w:rPr>
        <w:t xml:space="preserve"> правами владения и (или) пользования сетью инженерно-технического обеспечения, в случае если передаваемое имущество является частью соответствующей сети инженерно-технического обеспечения и данные часть сети и сеть являются технологически связанными в соответствии с законодательством о градостроительной деятельности;</w:t>
      </w:r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порядке предоставления государственных или муниципальных преференций;</w:t>
      </w:r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лиц</w:t>
      </w:r>
      <w:r w:rsidR="006D4E2E">
        <w:rPr>
          <w:sz w:val="28"/>
          <w:szCs w:val="28"/>
        </w:rPr>
        <w:t>о</w:t>
      </w:r>
      <w:r>
        <w:rPr>
          <w:sz w:val="28"/>
          <w:szCs w:val="28"/>
        </w:rPr>
        <w:t xml:space="preserve">, с которым заключен государственный или муниципальный контракт по результатам конкурса или аукциона, проведенных в соответствии с Федеральным законом от 21.07.2005 N 94-ФЗ </w:t>
      </w:r>
      <w:r w:rsidR="006D4E2E">
        <w:rPr>
          <w:sz w:val="28"/>
          <w:szCs w:val="28"/>
        </w:rPr>
        <w:t>«</w:t>
      </w:r>
      <w:r>
        <w:rPr>
          <w:sz w:val="28"/>
          <w:szCs w:val="28"/>
        </w:rPr>
        <w:t>О размещении заказов на поставки товаров, выполнение работ, оказание услуг для государственных и муниципальных нужд</w:t>
      </w:r>
      <w:r w:rsidR="006D4E2E">
        <w:rPr>
          <w:sz w:val="28"/>
          <w:szCs w:val="28"/>
        </w:rPr>
        <w:t>»</w:t>
      </w:r>
      <w:r>
        <w:rPr>
          <w:sz w:val="28"/>
          <w:szCs w:val="28"/>
        </w:rPr>
        <w:t>, если предоставление указанных прав было предусмотрено конкурсной документацией, документацией об аукционе для целей исполнения этого государственного или муниципального контракта.</w:t>
      </w:r>
      <w:proofErr w:type="gramEnd"/>
      <w:r>
        <w:rPr>
          <w:sz w:val="28"/>
          <w:szCs w:val="28"/>
        </w:rPr>
        <w:t xml:space="preserve"> Срок предоставления указанных прав на такое имущество не может превышать срок исполнения государственного или муниципального контракта;</w:t>
      </w:r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срок не более чем тридцать календарных дней в течение шести последовательных календарных месяцев;</w:t>
      </w:r>
    </w:p>
    <w:p w:rsidR="00F62E75" w:rsidRDefault="00F62E75">
      <w:pPr>
        <w:autoSpaceDE w:val="0"/>
        <w:autoSpaceDN w:val="0"/>
        <w:adjustRightInd w:val="0"/>
        <w:spacing w:before="0" w:beforeAutospacing="0"/>
        <w:ind w:firstLine="540"/>
        <w:jc w:val="both"/>
        <w:outlineLvl w:val="1"/>
      </w:pPr>
      <w:r>
        <w:t xml:space="preserve">- взамен недвижимого имущества, </w:t>
      </w:r>
      <w:proofErr w:type="gramStart"/>
      <w:r>
        <w:t>права</w:t>
      </w:r>
      <w:proofErr w:type="gramEnd"/>
      <w:r>
        <w:t xml:space="preserve"> в отношении которого прекращаются в связи со сносом или с реконструкцией здания, строения, сооружения, которыми или частью которых является такое недвижимое имущество;</w:t>
      </w:r>
    </w:p>
    <w:p w:rsidR="00F62E75" w:rsidRDefault="00F62E75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правопреемнику приватизированного унитарного предприятия в случае, если такое имущество не включено в состав подлежащих приватизации активов приватизированного унитарного предприятия, но технологически и функционально связано с приватизированным имуществом и отнесено федеральными законами к объектам гражданских прав, оборот которых не допускается, или к объектам, которые могут находиться только в государственной или муниципальной собственности.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правилах предоставления муниципальной услуги: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Адрес </w:t>
      </w:r>
      <w:r w:rsidR="006D4E2E">
        <w:rPr>
          <w:sz w:val="28"/>
          <w:szCs w:val="28"/>
        </w:rPr>
        <w:t>и контактный телефон а</w:t>
      </w:r>
      <w:r>
        <w:rPr>
          <w:sz w:val="28"/>
          <w:szCs w:val="28"/>
        </w:rPr>
        <w:t xml:space="preserve">дминистрации </w:t>
      </w:r>
      <w:r w:rsidR="007E7890">
        <w:rPr>
          <w:sz w:val="28"/>
          <w:szCs w:val="28"/>
        </w:rPr>
        <w:t xml:space="preserve">Зоновского сельсовета Куйбышевского </w:t>
      </w:r>
      <w:r>
        <w:rPr>
          <w:sz w:val="28"/>
          <w:szCs w:val="28"/>
        </w:rPr>
        <w:t xml:space="preserve"> района Новосибирской области</w:t>
      </w:r>
      <w:r w:rsidR="00C53B47">
        <w:rPr>
          <w:sz w:val="28"/>
          <w:szCs w:val="28"/>
        </w:rPr>
        <w:t>,</w:t>
      </w:r>
      <w:r w:rsidR="00C53B47" w:rsidRPr="00C53B47">
        <w:rPr>
          <w:sz w:val="28"/>
          <w:szCs w:val="28"/>
        </w:rPr>
        <w:t xml:space="preserve"> </w:t>
      </w:r>
      <w:r w:rsidR="00C53B47">
        <w:rPr>
          <w:sz w:val="28"/>
          <w:szCs w:val="28"/>
        </w:rPr>
        <w:t>обеспечивающей предоставление муниципальной  услуги</w:t>
      </w:r>
      <w:r w:rsidR="006D4E2E">
        <w:rPr>
          <w:sz w:val="28"/>
          <w:szCs w:val="28"/>
        </w:rPr>
        <w:t xml:space="preserve"> (далее – Администрация)</w:t>
      </w:r>
      <w:r>
        <w:rPr>
          <w:sz w:val="28"/>
          <w:szCs w:val="28"/>
        </w:rPr>
        <w:t>:</w:t>
      </w:r>
    </w:p>
    <w:p w:rsidR="00F62E75" w:rsidRDefault="007E789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632355 Новосибирская область Куйбышевский район село Зоново ул. Набережная 34.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тел. (383</w:t>
      </w:r>
      <w:r w:rsidR="007E7890">
        <w:rPr>
          <w:sz w:val="28"/>
          <w:szCs w:val="28"/>
        </w:rPr>
        <w:t>62</w:t>
      </w:r>
      <w:r>
        <w:rPr>
          <w:sz w:val="28"/>
          <w:szCs w:val="28"/>
        </w:rPr>
        <w:t>) </w:t>
      </w:r>
      <w:r w:rsidR="007E7890">
        <w:rPr>
          <w:sz w:val="28"/>
          <w:szCs w:val="28"/>
        </w:rPr>
        <w:t>31-833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факс 8 (383</w:t>
      </w:r>
      <w:r w:rsidR="007E7890">
        <w:rPr>
          <w:sz w:val="28"/>
          <w:szCs w:val="28"/>
        </w:rPr>
        <w:t>62</w:t>
      </w:r>
      <w:r>
        <w:rPr>
          <w:sz w:val="28"/>
          <w:szCs w:val="28"/>
        </w:rPr>
        <w:t>) </w:t>
      </w:r>
      <w:r w:rsidR="007E7890">
        <w:rPr>
          <w:sz w:val="28"/>
          <w:szCs w:val="28"/>
        </w:rPr>
        <w:t>31-817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Официальный сайт в информационно-телеко</w:t>
      </w:r>
      <w:r w:rsidR="006D4E2E">
        <w:rPr>
          <w:sz w:val="28"/>
          <w:szCs w:val="28"/>
        </w:rPr>
        <w:t>ммуникационной сети «Интернет»</w:t>
      </w:r>
      <w:r w:rsidR="007E7890">
        <w:rPr>
          <w:sz w:val="28"/>
          <w:szCs w:val="28"/>
        </w:rPr>
        <w:t>- сайт Куйбышевского района</w:t>
      </w:r>
      <w:r w:rsidR="006D4E2E">
        <w:rPr>
          <w:sz w:val="28"/>
          <w:szCs w:val="28"/>
        </w:rPr>
        <w:t>: </w:t>
      </w:r>
      <w:r w:rsidR="007E7890" w:rsidRPr="007E7890">
        <w:rPr>
          <w:sz w:val="28"/>
          <w:szCs w:val="28"/>
        </w:rPr>
        <w:t>/kuibyshev.nso.ru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proofErr w:type="gramStart"/>
      <w:r>
        <w:rPr>
          <w:sz w:val="28"/>
          <w:szCs w:val="28"/>
        </w:rPr>
        <w:t>Информация о месте нахождения (адресе), контактных телефонах (телефонах для справок, консультаций)</w:t>
      </w:r>
      <w:r w:rsidR="006D4E2E">
        <w:rPr>
          <w:sz w:val="28"/>
          <w:szCs w:val="28"/>
        </w:rPr>
        <w:t xml:space="preserve"> управления</w:t>
      </w:r>
      <w:r>
        <w:rPr>
          <w:sz w:val="28"/>
          <w:szCs w:val="28"/>
        </w:rPr>
        <w:t>, адресе электронной почты Администрации размещаются на официальном  сайте Администрации в информационно-телекоммуникационной сети «Интернет», а также в федеральной государственной информационной системе Единый портал государственных и муниципальных услуг (функций) (www.gosuslugi.ru), (далее - Единый портал) или на региональном портале государственных и муниципальных услуг (www.54gosuslugi.ru) (далее - региональный портал).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1.3.3. Администрация осуществляет прием документов</w:t>
      </w:r>
      <w:r w:rsidR="00C53B47" w:rsidRPr="00C53B47">
        <w:rPr>
          <w:sz w:val="28"/>
          <w:szCs w:val="28"/>
        </w:rPr>
        <w:t xml:space="preserve"> </w:t>
      </w:r>
      <w:r w:rsidR="00C53B47">
        <w:rPr>
          <w:sz w:val="28"/>
          <w:szCs w:val="28"/>
        </w:rPr>
        <w:t>и консультацию граждан о порядке предоставления муниципальной услуги</w:t>
      </w:r>
      <w:r>
        <w:rPr>
          <w:sz w:val="28"/>
          <w:szCs w:val="28"/>
        </w:rPr>
        <w:t>, указанных  в п. 2.6.1 данного административного регламента, в соответствии со следующим графиком: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  понедельник      9.00 - 1</w:t>
      </w:r>
      <w:r w:rsidR="00C53B47">
        <w:rPr>
          <w:sz w:val="28"/>
          <w:szCs w:val="28"/>
        </w:rPr>
        <w:t>2</w:t>
      </w:r>
      <w:r>
        <w:rPr>
          <w:sz w:val="28"/>
          <w:szCs w:val="28"/>
        </w:rPr>
        <w:t xml:space="preserve">.00, </w:t>
      </w:r>
      <w:r w:rsidR="00C53B47">
        <w:rPr>
          <w:sz w:val="28"/>
          <w:szCs w:val="28"/>
        </w:rPr>
        <w:t>13.00</w:t>
      </w:r>
      <w:r>
        <w:rPr>
          <w:sz w:val="28"/>
          <w:szCs w:val="28"/>
        </w:rPr>
        <w:t xml:space="preserve">- </w:t>
      </w:r>
      <w:r w:rsidR="00C53B47">
        <w:rPr>
          <w:sz w:val="28"/>
          <w:szCs w:val="28"/>
        </w:rPr>
        <w:t>16.00;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  вторник             </w:t>
      </w:r>
      <w:r w:rsidR="00C53B47">
        <w:rPr>
          <w:sz w:val="28"/>
          <w:szCs w:val="28"/>
        </w:rPr>
        <w:t>9.00 - 12.00, 13.00- 16.00;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  среда                 </w:t>
      </w:r>
      <w:r w:rsidR="00C53B47">
        <w:rPr>
          <w:sz w:val="28"/>
          <w:szCs w:val="28"/>
        </w:rPr>
        <w:t>9.00 - 12.00, 13.00- 16.00;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  четверг              </w:t>
      </w:r>
      <w:r w:rsidR="00C53B47">
        <w:rPr>
          <w:sz w:val="28"/>
          <w:szCs w:val="28"/>
        </w:rPr>
        <w:t>9.00 - 12.00, 13.00- 16.00;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  пятница              </w:t>
      </w:r>
      <w:r w:rsidR="00C53B47">
        <w:rPr>
          <w:sz w:val="28"/>
          <w:szCs w:val="28"/>
        </w:rPr>
        <w:t>9.00 - 12.00, 13.00- 16.00;</w:t>
      </w:r>
    </w:p>
    <w:p w:rsidR="00F62E75" w:rsidRPr="006D4E2E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Адреса официальных сайтов   в информационно-телекоммуникационной сети «Интернет»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</w:t>
      </w:r>
      <w:r w:rsidRPr="006D4E2E">
        <w:rPr>
          <w:sz w:val="28"/>
          <w:szCs w:val="28"/>
        </w:rPr>
        <w:t>информации для проверки сведений, предоставляемых заявителями:</w:t>
      </w:r>
    </w:p>
    <w:p w:rsidR="00F62E75" w:rsidRPr="006D4E2E" w:rsidRDefault="00F62E75">
      <w:pPr>
        <w:pStyle w:val="a5"/>
        <w:ind w:firstLine="567"/>
        <w:jc w:val="both"/>
        <w:rPr>
          <w:sz w:val="28"/>
          <w:szCs w:val="28"/>
        </w:rPr>
      </w:pPr>
      <w:r w:rsidRPr="006D4E2E">
        <w:rPr>
          <w:sz w:val="28"/>
          <w:szCs w:val="28"/>
        </w:rPr>
        <w:t>-Федеральная налоговая служба, http://www.nalog.ru;  </w:t>
      </w:r>
    </w:p>
    <w:p w:rsidR="00F62E75" w:rsidRPr="006D4E2E" w:rsidRDefault="00F62E75">
      <w:pPr>
        <w:pStyle w:val="a5"/>
        <w:ind w:firstLine="567"/>
        <w:jc w:val="both"/>
        <w:rPr>
          <w:sz w:val="28"/>
          <w:szCs w:val="28"/>
        </w:rPr>
      </w:pPr>
      <w:r w:rsidRPr="006D4E2E">
        <w:rPr>
          <w:sz w:val="28"/>
          <w:szCs w:val="28"/>
        </w:rPr>
        <w:t xml:space="preserve">-Администрация </w:t>
      </w:r>
      <w:r w:rsidR="00C53B47">
        <w:rPr>
          <w:sz w:val="28"/>
          <w:szCs w:val="28"/>
        </w:rPr>
        <w:t>Куйбышевского</w:t>
      </w:r>
      <w:r w:rsidRPr="006D4E2E">
        <w:rPr>
          <w:sz w:val="28"/>
          <w:szCs w:val="28"/>
        </w:rPr>
        <w:t xml:space="preserve"> района Новосибирской области, </w:t>
      </w:r>
      <w:proofErr w:type="spellStart"/>
      <w:r w:rsidRPr="006D4E2E">
        <w:rPr>
          <w:sz w:val="28"/>
          <w:szCs w:val="28"/>
        </w:rPr>
        <w:t>http</w:t>
      </w:r>
      <w:proofErr w:type="spellEnd"/>
      <w:r w:rsidR="00C53B47" w:rsidRPr="00C53B47">
        <w:t xml:space="preserve"> </w:t>
      </w:r>
      <w:r w:rsidR="00C53B47" w:rsidRPr="00C53B47">
        <w:rPr>
          <w:sz w:val="28"/>
          <w:szCs w:val="28"/>
        </w:rPr>
        <w:t>kuibyshev.nso.ru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 w:rsidRPr="006D4E2E">
        <w:rPr>
          <w:sz w:val="28"/>
          <w:szCs w:val="28"/>
        </w:rPr>
        <w:t> Информация по вопросам предоставления</w:t>
      </w:r>
      <w:r>
        <w:rPr>
          <w:sz w:val="28"/>
          <w:szCs w:val="28"/>
        </w:rPr>
        <w:t xml:space="preserve"> услуги, а также информирование о стадии, результатах рассмотрения документов, предоставляется: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 телефонам </w:t>
      </w:r>
      <w:r w:rsidR="00C53B47">
        <w:rPr>
          <w:sz w:val="28"/>
          <w:szCs w:val="28"/>
        </w:rPr>
        <w:t>администрации</w:t>
      </w:r>
      <w:r>
        <w:rPr>
          <w:sz w:val="28"/>
          <w:szCs w:val="28"/>
        </w:rPr>
        <w:t>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 письменным обращениям в адрес Администрации </w:t>
      </w:r>
      <w:r w:rsidR="00C53B47">
        <w:rPr>
          <w:sz w:val="28"/>
          <w:szCs w:val="28"/>
        </w:rPr>
        <w:t>Куйбышевского</w:t>
      </w:r>
      <w:r>
        <w:rPr>
          <w:sz w:val="28"/>
          <w:szCs w:val="28"/>
        </w:rPr>
        <w:t xml:space="preserve"> района Новосибирской области;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личном обращении в </w:t>
      </w:r>
      <w:r w:rsidR="00C53B47">
        <w:rPr>
          <w:sz w:val="28"/>
          <w:szCs w:val="28"/>
        </w:rPr>
        <w:t>администрацию</w:t>
      </w:r>
      <w:r>
        <w:rPr>
          <w:sz w:val="28"/>
          <w:szCs w:val="28"/>
        </w:rPr>
        <w:t>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 электронной почте;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официальном сайте Администрации</w:t>
      </w:r>
      <w:r w:rsidR="00C53B4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информационно-телекоммуникационной сети «Интернет»;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информационных стендах </w:t>
      </w:r>
      <w:r w:rsidR="006D4E2E">
        <w:rPr>
          <w:sz w:val="28"/>
          <w:szCs w:val="28"/>
        </w:rPr>
        <w:t>управления</w:t>
      </w:r>
      <w:r>
        <w:rPr>
          <w:sz w:val="28"/>
          <w:szCs w:val="28"/>
        </w:rPr>
        <w:t>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Едином портале государственных и муниципальных услуг (www.gosuslugi.ru) либо региональном портале государственных и муниципальных услуг (www.54gosuslugi.ru).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1.3.5. Информация, размещаемая на официальном сайте Администрации в информационно-телекоммуникационной сети «Интернет», на портал</w:t>
      </w:r>
      <w:r w:rsidR="006D4E2E">
        <w:rPr>
          <w:sz w:val="28"/>
          <w:szCs w:val="28"/>
        </w:rPr>
        <w:t>ах</w:t>
      </w:r>
      <w:r>
        <w:rPr>
          <w:sz w:val="28"/>
          <w:szCs w:val="28"/>
        </w:rPr>
        <w:t xml:space="preserve"> государственных и муниципальных услуг  и информационных стендах, обновляется по мере ее изменения.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 Для обеспечения удобства и доступности информации, размещаемой на информационных стендах </w:t>
      </w:r>
      <w:r w:rsidR="006D4E2E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, стенды располагаются на уровне глаз стоящего человека, при изготовлении информационных материалов для стендов используется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не менее 14.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Информация о порядке предоставления услуги предоставляется при  письменном, устном обращении. Письменный ответ подписывается Главой  </w:t>
      </w:r>
      <w:r w:rsidR="00467C46">
        <w:rPr>
          <w:sz w:val="28"/>
          <w:szCs w:val="28"/>
        </w:rPr>
        <w:t>Куйбышевского</w:t>
      </w:r>
      <w:r>
        <w:rPr>
          <w:sz w:val="28"/>
          <w:szCs w:val="28"/>
        </w:rPr>
        <w:t xml:space="preserve"> района Новосибирской области (далее - Глава) содержит фамилию и номер телефона исполнителя. Ответ на обращение, поступившее в Администрацию  в форме электронного документа, может направляться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обращении  содержание обращения заносится в карточку личного приема гражданина. В случае если изложенные в устном обращении 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  в карточке личного приема гражданина.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Письменное обращение, а также устное обращение, требующее дополнительной проверки, поступившее в адрес Администрации, рассматривается в течение 30 (тридцати) </w:t>
      </w:r>
      <w:r w:rsidR="006D4E2E">
        <w:rPr>
          <w:sz w:val="28"/>
          <w:szCs w:val="28"/>
        </w:rPr>
        <w:t xml:space="preserve">календарных </w:t>
      </w:r>
      <w:r>
        <w:rPr>
          <w:sz w:val="28"/>
          <w:szCs w:val="28"/>
        </w:rPr>
        <w:t>дней со дня регистрации обращения.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исключительных случаях, а также в случае направления запросов (в том числе в электронной форме) на получение информации, необходимой для рассмотрения обращения, документов и материалов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следствия, Глава  вправе продлить срок рассмотрения обращения не более чем на 30 (тридцать) дней, уведомив</w:t>
      </w:r>
      <w:proofErr w:type="gramEnd"/>
      <w:r>
        <w:rPr>
          <w:sz w:val="28"/>
          <w:szCs w:val="28"/>
        </w:rPr>
        <w:t xml:space="preserve"> гражданина о продлении срока рассмотрения обращения.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1.3.8. При консультировании по телефону сотрудники </w:t>
      </w:r>
      <w:r w:rsidR="00467C46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 соответствии с поступившим запросом предоставляют в вежливой (корректной) форме необходимую информацию в рамках поступившего вопроса.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 на телефонный звонок также должен содержать информацию о фамилии, имени, отчестве и должности сотрудника, принявшего телефонный звонок.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1.3.9. При необходимости проверки представленной заявителем информации сотрудник назначает другое удобное для заявителя время для консультации, с учетом пожеланий заявителя.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для подготовки ответа требуется дополнительная информация от заявителя, сотрудник предлагает заявителю направить в Администрацию письменное обращение, ответ на которое предоставляется в письменной форме.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F62E75" w:rsidRDefault="00F62E7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II. Стандарт предоставления муниципальной услуги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услуги</w:t>
      </w:r>
      <w:r w:rsidR="006D4E2E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6D4E2E">
        <w:rPr>
          <w:sz w:val="28"/>
          <w:szCs w:val="28"/>
        </w:rPr>
        <w:t>«П</w:t>
      </w:r>
      <w:r>
        <w:rPr>
          <w:sz w:val="28"/>
          <w:szCs w:val="28"/>
        </w:rPr>
        <w:t>редоставление в аренду имущества муниципальной казны без проведения торгов</w:t>
      </w:r>
      <w:r w:rsidR="006D4E2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67C46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Муниципальная услуга предоставляется Администрацией (далее – орган, оказывающий услугу)</w:t>
      </w:r>
      <w:r w:rsidR="006D4E2E">
        <w:rPr>
          <w:sz w:val="28"/>
          <w:szCs w:val="28"/>
        </w:rPr>
        <w:t xml:space="preserve">. 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Описание результата предоставления услуги: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6D4E2E">
        <w:rPr>
          <w:sz w:val="28"/>
          <w:szCs w:val="28"/>
        </w:rPr>
        <w:t>при принятии</w:t>
      </w:r>
      <w:r>
        <w:rPr>
          <w:sz w:val="28"/>
          <w:szCs w:val="28"/>
        </w:rPr>
        <w:t xml:space="preserve"> решения о предоставлении муниципальной услуги</w:t>
      </w:r>
      <w:r w:rsidR="006D4E2E">
        <w:rPr>
          <w:sz w:val="28"/>
          <w:szCs w:val="28"/>
        </w:rPr>
        <w:t xml:space="preserve"> – договор аренды муниципального имущества</w:t>
      </w:r>
      <w:r>
        <w:rPr>
          <w:sz w:val="28"/>
          <w:szCs w:val="28"/>
        </w:rPr>
        <w:t>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6D4E2E">
        <w:rPr>
          <w:sz w:val="28"/>
          <w:szCs w:val="28"/>
        </w:rPr>
        <w:t xml:space="preserve">при </w:t>
      </w:r>
      <w:r>
        <w:rPr>
          <w:sz w:val="28"/>
          <w:szCs w:val="28"/>
        </w:rPr>
        <w:t>приняти</w:t>
      </w:r>
      <w:r w:rsidR="006D4E2E">
        <w:rPr>
          <w:sz w:val="28"/>
          <w:szCs w:val="28"/>
        </w:rPr>
        <w:t>и</w:t>
      </w:r>
      <w:r>
        <w:rPr>
          <w:sz w:val="28"/>
          <w:szCs w:val="28"/>
        </w:rPr>
        <w:t xml:space="preserve"> решения об отказе в предоставлении муниципальной услуги</w:t>
      </w:r>
      <w:r w:rsidR="006D4E2E">
        <w:rPr>
          <w:sz w:val="28"/>
          <w:szCs w:val="28"/>
        </w:rPr>
        <w:t xml:space="preserve"> – уведомление об отказе в предоставлении муниципальной услуги</w:t>
      </w:r>
      <w:r>
        <w:rPr>
          <w:sz w:val="28"/>
          <w:szCs w:val="28"/>
        </w:rPr>
        <w:t>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Срок  предоставления услуги - 30 (тридцать) </w:t>
      </w:r>
      <w:r w:rsidR="006D4E2E">
        <w:rPr>
          <w:sz w:val="28"/>
          <w:szCs w:val="28"/>
        </w:rPr>
        <w:t>календарных</w:t>
      </w:r>
      <w:r>
        <w:rPr>
          <w:sz w:val="28"/>
          <w:szCs w:val="28"/>
        </w:rPr>
        <w:t xml:space="preserve"> дней со дня регистрации надлежащим образом  оформленного заявления о предоставлении муниципальной услуги и в полном объеме прилагаемых к нему документов (по необходимости), соответствующих требованиям  законодательства  Российской Федерации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направления </w:t>
      </w:r>
      <w:r w:rsidR="00830BF0">
        <w:rPr>
          <w:sz w:val="28"/>
          <w:szCs w:val="28"/>
        </w:rPr>
        <w:t xml:space="preserve">уведомления об отказе в предоставлении муниципальной услуги </w:t>
      </w:r>
      <w:r>
        <w:rPr>
          <w:sz w:val="28"/>
          <w:szCs w:val="28"/>
        </w:rPr>
        <w:t xml:space="preserve"> – 2 (два) рабочих дня.</w:t>
      </w:r>
    </w:p>
    <w:p w:rsidR="00830BF0" w:rsidRDefault="00830BF0" w:rsidP="00830BF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выдачи документов, являющихся результатом предоставления услуги – 30 (тридцать) календарных  дней.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  </w:t>
      </w:r>
    </w:p>
    <w:p w:rsidR="00F62E75" w:rsidRDefault="00830BF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2E75">
        <w:rPr>
          <w:sz w:val="28"/>
          <w:szCs w:val="28"/>
        </w:rPr>
        <w:t>Конституцией Российской Федерации (</w:t>
      </w:r>
      <w:proofErr w:type="gramStart"/>
      <w:r w:rsidR="00F62E75">
        <w:rPr>
          <w:sz w:val="28"/>
          <w:szCs w:val="28"/>
        </w:rPr>
        <w:t>принята</w:t>
      </w:r>
      <w:proofErr w:type="gramEnd"/>
      <w:r w:rsidR="00F62E75">
        <w:rPr>
          <w:sz w:val="28"/>
          <w:szCs w:val="28"/>
        </w:rPr>
        <w:t xml:space="preserve"> всенародным голосованием 12.12.1993);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-Налоговым кодексом Российской Федерации, частью второй (Собрание законодательства Российской Федерации, № 32, 07.08.2000, ст.3340, «Российская газета», № 153-154, 10.08.2000, Парламентская газета № 151-152, 10.08.2000, Ведомости Федерального Собрания РФ, № 25, 25.09.2000);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- Гражданским кодексом Российской Федерации (часть первая) от 30.11.1994 № 51-ФЗ (Собрание законодательства РФ, 05.12.1994, № 32, ст. 3301, "Российская газета", № 238-239, 08.12.1994);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Гражданским кодексом Российской Федерации (часть вторая)" от 26.01.1996 № 14-ФЗ (Собрание законодательства РФ, 29.01.1996, N 5, ст. 410, "Российская газета", N 23, 06.02.1996, N 24, 07.02.1996, N 25, 08.02.1996, N 27, 10.02.1996);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Законом  РФ от 27.04.1993 N 4866-1  «Об обжаловании в суд действий и решений, нарушающих права и свободы граждан» («Собрание законодательства РФ», 18.11.2002, № 46, ст. 4532);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06.10.2003 № 131-ФЗ «Об общих принципах организации местного самоуправления в Российской Федерации» («Российская газета», 2003, № 202);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02.05.2006 № 59-ФЗ «О порядке рассмотрения обращений граждан Российской Федерации» («Российская газета», N 95, 05.05.2006);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- Федеральным законом от 26.07.2006 N 135-ФЗ «О защите конкуренции» («Российская газета», № 162, 27.07.2006, Собрание законодательства РФ, 31.07.2006, № 31 (1 ч.), ст. 3434, «Парламентская газета», № 126-127, 03.08.2006);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27.07.2010 № 210-ФЗ «Об организации предоставления государственных и муниципальных услуг» («Российская газета», № 168, 30.07.2010, Собрание законодательства Российской Федерации, № 31, 02.08.2010, ст.4179, Парламентская газета, Специальный выпуск, 03.08.2010);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Федеральным законом от 06.04.2011 № 63-ФЗ «Об электронной подписи» («Российская газета», № 75, 08.04.2011);</w:t>
      </w:r>
    </w:p>
    <w:p w:rsidR="00830BF0" w:rsidRDefault="00F62E75">
      <w:pPr>
        <w:pStyle w:val="a5"/>
        <w:ind w:firstLine="567"/>
        <w:jc w:val="both"/>
        <w:rPr>
          <w:sz w:val="28"/>
          <w:szCs w:val="28"/>
        </w:rPr>
      </w:pPr>
      <w:r w:rsidRPr="00830BF0">
        <w:rPr>
          <w:sz w:val="28"/>
          <w:szCs w:val="28"/>
        </w:rPr>
        <w:t>- Постановлением Правительства Российской Федерации от 08.09.2010 № 697 «О единой системе межведомственного электронного взаимодействия» (Собрание законодательства Российской Федерации, № 38, 20.09.2010, ст.4823);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 w:rsidRPr="00830BF0">
        <w:rPr>
          <w:sz w:val="28"/>
          <w:szCs w:val="28"/>
        </w:rPr>
        <w:t xml:space="preserve">- Уставом </w:t>
      </w:r>
      <w:r w:rsidR="00467C46">
        <w:rPr>
          <w:sz w:val="28"/>
          <w:szCs w:val="28"/>
        </w:rPr>
        <w:t>Зоновского сельсовета Куйбышевского</w:t>
      </w:r>
      <w:r w:rsidRPr="00830BF0">
        <w:rPr>
          <w:sz w:val="28"/>
          <w:szCs w:val="28"/>
        </w:rPr>
        <w:t xml:space="preserve"> района Новосибирской области</w:t>
      </w:r>
      <w:r w:rsidR="00467C46">
        <w:rPr>
          <w:sz w:val="28"/>
          <w:szCs w:val="28"/>
        </w:rPr>
        <w:t>.</w:t>
      </w:r>
      <w:r>
        <w:rPr>
          <w:sz w:val="28"/>
          <w:szCs w:val="28"/>
        </w:rPr>
        <w:t>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 Перечень документов, необходимых для предоставления муниципальной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выбору заявителя Заявление о предоставлении муниципальной услуги и прилагаемые к нему документы представляются одним из следующих способов: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-непосредственно в Администрацию в бумажном виде;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-направляются заказным почтовым отправлением с уведомлением о вручении, в этом случае направляются копии документов, верность которых засвидетельствована в установленном законом порядке; подлинники документов не направляются;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-в форме электронного запроса на оказание муниципальной услуги или в сканированной форме,  а также необходимый пакет документов (первичные или электронные копии документов, составленные на бумажных носителях) в электронной форме (в сканированной форме) направляется с использованием Единого портала либо регионального портала.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Для получения муниципальной услуги в орган, оказывающий услугу, заявителем </w:t>
      </w:r>
      <w:proofErr w:type="gramStart"/>
      <w:r>
        <w:rPr>
          <w:sz w:val="28"/>
          <w:szCs w:val="28"/>
        </w:rPr>
        <w:t>предоставляются  следующие документы</w:t>
      </w:r>
      <w:proofErr w:type="gramEnd"/>
      <w:r>
        <w:rPr>
          <w:sz w:val="28"/>
          <w:szCs w:val="28"/>
        </w:rPr>
        <w:t>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-заявление об оказании муниципальной услуги, согласно приложению № 1 к  данному административному регламенту;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документа, подтверждающего полномочия руководителя (для юридического лица);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справка о наличии расчетного счета в банке и отсутствии требований к нему;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для </w:t>
      </w:r>
      <w:r w:rsidR="00830BF0">
        <w:rPr>
          <w:sz w:val="28"/>
          <w:szCs w:val="28"/>
        </w:rPr>
        <w:t>заявителей</w:t>
      </w:r>
      <w:r>
        <w:rPr>
          <w:sz w:val="28"/>
          <w:szCs w:val="28"/>
        </w:rPr>
        <w:t xml:space="preserve"> - субъектов малого и среднего предпринимательства - копия устава (с учетом последних изменений), заверенная печатью заявителя (с указанием даты заверения), для обществ с ограниченной ответственностью - список участников общества, для закрытого и открытого акционерных обществ - выписка из реестра акционеров;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- для </w:t>
      </w:r>
      <w:r w:rsidR="00830BF0">
        <w:rPr>
          <w:sz w:val="28"/>
          <w:szCs w:val="28"/>
        </w:rPr>
        <w:t>заявителей</w:t>
      </w:r>
      <w:r>
        <w:rPr>
          <w:sz w:val="28"/>
          <w:szCs w:val="28"/>
        </w:rPr>
        <w:t xml:space="preserve"> - субъектов малого и среднего предпринимательства - документы, подтверждающие статус субъекта малого и среднего предпринимательства (справка "Форма N ПМ" (для общества с ограниченной ответственностью, закрытого акционерного общества, открытого акционерного общества), утвержденная приказом Росстата от 20.07.2010 N 256 "Об утверждении статистического инструментария для организации федерального статистического наблюдения за численностью и оплатой труда работников"), за предшествующий год.</w:t>
      </w:r>
      <w:proofErr w:type="gramEnd"/>
    </w:p>
    <w:p w:rsidR="00F62E75" w:rsidRDefault="00830BF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="00F62E75">
        <w:rPr>
          <w:sz w:val="28"/>
          <w:szCs w:val="28"/>
        </w:rPr>
        <w:t xml:space="preserve"> если документы </w:t>
      </w:r>
      <w:proofErr w:type="gramStart"/>
      <w:r w:rsidR="00F62E75">
        <w:rPr>
          <w:sz w:val="28"/>
          <w:szCs w:val="28"/>
        </w:rPr>
        <w:t>подает представитель заявителя дополнительно предоставляются</w:t>
      </w:r>
      <w:proofErr w:type="gramEnd"/>
      <w:r w:rsidR="00F62E75">
        <w:rPr>
          <w:sz w:val="28"/>
          <w:szCs w:val="28"/>
        </w:rPr>
        <w:t xml:space="preserve">: 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представителя заявителя (копия и оригинал для сличения);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 надлежащим образом оформленный документ, подтверждающий полномочия представителя (копия).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830BF0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Документы и информация, запрашиваемые,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</w:t>
      </w:r>
      <w:r w:rsidR="00830BF0">
        <w:rPr>
          <w:sz w:val="28"/>
          <w:szCs w:val="28"/>
        </w:rPr>
        <w:t>ожет самостоятельно представить</w:t>
      </w:r>
      <w:r>
        <w:rPr>
          <w:sz w:val="28"/>
          <w:szCs w:val="28"/>
        </w:rPr>
        <w:t>: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свидетельства</w:t>
      </w:r>
      <w:r w:rsidR="00830BF0">
        <w:rPr>
          <w:sz w:val="28"/>
          <w:szCs w:val="28"/>
        </w:rPr>
        <w:t xml:space="preserve"> (сведения)</w:t>
      </w:r>
      <w:r>
        <w:rPr>
          <w:sz w:val="28"/>
          <w:szCs w:val="28"/>
        </w:rPr>
        <w:t xml:space="preserve"> о внесении записи в Единый государственный реестр юридических лиц или индивидуальных предпринимателей;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свидетельства</w:t>
      </w:r>
      <w:r w:rsidR="00830BF0">
        <w:rPr>
          <w:sz w:val="28"/>
          <w:szCs w:val="28"/>
        </w:rPr>
        <w:t xml:space="preserve"> (сведения)</w:t>
      </w:r>
      <w:r>
        <w:rPr>
          <w:sz w:val="28"/>
          <w:szCs w:val="28"/>
        </w:rPr>
        <w:t xml:space="preserve"> о постановке на учет в налоговом органе</w:t>
      </w:r>
      <w:r w:rsidR="006C4A30">
        <w:rPr>
          <w:sz w:val="28"/>
          <w:szCs w:val="28"/>
        </w:rPr>
        <w:t>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830BF0">
        <w:rPr>
          <w:sz w:val="28"/>
          <w:szCs w:val="28"/>
        </w:rPr>
        <w:t>3</w:t>
      </w:r>
      <w:r>
        <w:rPr>
          <w:sz w:val="28"/>
          <w:szCs w:val="28"/>
        </w:rPr>
        <w:t>. Запрещается требовать от заявителя: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proofErr w:type="gramStart"/>
      <w:r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пункте 2.6.</w:t>
      </w:r>
      <w:r w:rsidR="00F4794C">
        <w:rPr>
          <w:sz w:val="28"/>
          <w:szCs w:val="28"/>
        </w:rPr>
        <w:t>1.</w:t>
      </w:r>
      <w:r>
        <w:rPr>
          <w:sz w:val="28"/>
          <w:szCs w:val="28"/>
        </w:rPr>
        <w:t xml:space="preserve"> настоящего административного регламента.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2.6.</w:t>
      </w:r>
      <w:r w:rsidR="00830BF0">
        <w:rPr>
          <w:sz w:val="28"/>
          <w:szCs w:val="28"/>
        </w:rPr>
        <w:t>4</w:t>
      </w:r>
      <w:r>
        <w:rPr>
          <w:sz w:val="28"/>
          <w:szCs w:val="28"/>
        </w:rPr>
        <w:t>. Услуги, которые являются необходимыми и обязательными для предоставления муниципальной услуги, документы, необходимые для получения данных услуг, а также  документы, получаемые  в результате оказания данных услуг, которые предоставляются заявителем: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справка о наличии расчетного счета в банке и отсутствии требований к нему;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 w:rsidRPr="006C4A30">
        <w:rPr>
          <w:sz w:val="28"/>
          <w:szCs w:val="28"/>
        </w:rPr>
        <w:t xml:space="preserve">- для </w:t>
      </w:r>
      <w:r w:rsidR="00830BF0" w:rsidRPr="006C4A30">
        <w:rPr>
          <w:sz w:val="28"/>
          <w:szCs w:val="28"/>
        </w:rPr>
        <w:t>заявителей</w:t>
      </w:r>
      <w:r w:rsidRPr="006C4A30">
        <w:rPr>
          <w:sz w:val="28"/>
          <w:szCs w:val="28"/>
        </w:rPr>
        <w:t xml:space="preserve"> - субъектов малого и среднего предпринимательства - документы, подтверждающие статус субъекта малого и среднего предпринимательства (справка "Форма N ПМ" (для общества с ограниченной ответственностью, закрытого акционерного общества, открытого акционерного общества), утвержденная приказом Росстата от 20.07.2010 N 256 "Об утверждении статистического инструментария для организации федерального статистического наблюдения за численностью и оплатой труда работников"), за предшествующий год;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поэтажный план и экспликация с обозначением передаваемого в аренду недвижимого имущества, подписанные организацией, осуществляющей обслуживание муниципального имущества, и заявителем (каждый лист).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</w:t>
      </w:r>
      <w:r w:rsidR="00830BF0">
        <w:rPr>
          <w:sz w:val="28"/>
          <w:szCs w:val="28"/>
        </w:rPr>
        <w:t>5</w:t>
      </w:r>
      <w:r>
        <w:rPr>
          <w:sz w:val="28"/>
          <w:szCs w:val="28"/>
        </w:rPr>
        <w:t>. Все документы подаются на русском языке, либо должны иметь заверенный в установленном законом порядке перевод на русский язык.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4A30">
        <w:rPr>
          <w:sz w:val="28"/>
          <w:szCs w:val="28"/>
        </w:rPr>
        <w:t>7</w:t>
      </w:r>
      <w:r>
        <w:rPr>
          <w:sz w:val="28"/>
          <w:szCs w:val="28"/>
        </w:rPr>
        <w:t>. Основания для отказа в приеме документов, необходимых для предоставления муниципальной услуги, предусмотренные действующим законодательством: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представленные документы исполнены карандашом.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C4A30">
        <w:rPr>
          <w:sz w:val="28"/>
          <w:szCs w:val="28"/>
        </w:rPr>
        <w:t>8</w:t>
      </w:r>
      <w:r>
        <w:rPr>
          <w:sz w:val="28"/>
          <w:szCs w:val="28"/>
        </w:rPr>
        <w:t>. Орган, оказывающий услугу, отказывает заявителю в предоставлении услуги в случаях: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-если в представленных документах или информации, в том числе полученных по каналам межведомственного взаимодействия,  не содержится сведений, необходимых для оказания услуги, либо в полученных сведениях содержится информация  о несоответствии Заявителя требованиям и условиям предоставления услуги;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отсутствия правовых оснований для предоставления заявителю муниципального имущества в аренду без проведения торгов;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отсутствия на момент обращения заявителя муниципального имущества, свободного от прав третьих лиц, </w:t>
      </w:r>
      <w:proofErr w:type="gramStart"/>
      <w:r>
        <w:rPr>
          <w:sz w:val="28"/>
          <w:szCs w:val="28"/>
        </w:rPr>
        <w:t>которое</w:t>
      </w:r>
      <w:proofErr w:type="gramEnd"/>
      <w:r>
        <w:rPr>
          <w:sz w:val="28"/>
          <w:szCs w:val="28"/>
        </w:rPr>
        <w:t xml:space="preserve"> может быть передано в аренду;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если в отношении указанного в заявлении муниципального имущества принято решение о проведении торгов;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если в отношении указанного в заявлении муниципального имущества принято решение о предоставлении его государственным органам, органам местного самоуправления, государственным и муниципальным учреждениям;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указанное в заявлении муниципальное имущество является предметом действующего договора аренды, безвозмездного пользования;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-подачи заявителем письменного заявления об отказе в предоставлении муниципальной 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2.9. Основания приостановления предоставления  услуги: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4A30">
        <w:rPr>
          <w:sz w:val="28"/>
          <w:szCs w:val="28"/>
        </w:rPr>
        <w:t>отсутствуют</w:t>
      </w:r>
      <w:r>
        <w:rPr>
          <w:sz w:val="28"/>
          <w:szCs w:val="28"/>
        </w:rPr>
        <w:t>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2.10. Услуга оказывается бесплатно.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Максимальный срок ожидания заявителя в очереди при подаче заявления о предоставлении муниципальной услуги - не более 30 (тридцати) минут.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ожидания заявителя в очереди при получении результата оказания услуги - не более 30 (тридцати) минут.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sz w:val="28"/>
          <w:szCs w:val="28"/>
        </w:rPr>
        <w:t>доступности</w:t>
      </w:r>
      <w:proofErr w:type="gramEnd"/>
      <w:r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(пятнадцати) минут.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2.12. Регистрация заявления о предоставлении муниципальной услуги и прилагаемых к нему документов осуществляется: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подаче непосредственно в бумажном виде – в момент приема документов;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направлении заявления и документов заказным почтовым отправлением с уведомлением о вручении – в день получения письма;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направлении электронного запроса на оказание услуги с использованием Единого портала либо регионального портала – в день получения запроса.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2.13. Прием заявителей осуществляется в специально выделенных для этих целей помещениях (присутственных местах), которые включают в себя места для </w:t>
      </w:r>
      <w:r>
        <w:rPr>
          <w:sz w:val="28"/>
          <w:szCs w:val="28"/>
        </w:rPr>
        <w:lastRenderedPageBreak/>
        <w:t>ожидания, и получения информации,  заполнения необходимых документов, приема заявителей и которые: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-соответствуют санитарно-эпидемиологическим правилам и нормативам, а также правилам противопожарной безопасности;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-оборудованы  доступными местами общего пользования (туалетами) и системой кондиционирования воздуха либо вентиляторами.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 в помещения должен быть оборудован пандусами и парапетами для беспрепятственного доступа лиц с ограниченными способностями здоровья, использующих кресла-коляски,  также должен быть обеспечен беспрепятственный доступ инвалидов с собаками-проводниками.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Присутственные места оборудуются: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стендами с информацией для заявителей об услуге;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вывесками с наименованием помещений у входа в каждое из помещений;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средствами оказания первой медицинской помощи.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для ожидания: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должны соответствовать комфортным условиям для заявителей;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в очереди должны быть оборудованы стульями (кресельными секциями) и (или) скамьями. Количество мест ожидания определяется, исходя из фактической нагрузки и возможностей для их размещения в здании, но не менее 2 мест на каждого специалиста, ведущего прием;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должны находиться в холле или ином специально приспособленном помещении.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муниципальной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визуальной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муниципальной услуги, и изменения справочных сведений;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стульями и столами (стойками) для возможности оформления документов.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стенды, столы (стойки) размещаются в местах, обеспечивающих свободный доступ к ним.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оформления документов оборудуются стульями, столами (стойками) и обеспечиваются образцами заполнения документов, в том числе  письменными принадлежностями.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приема заявителей: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Выделяются специальные помещения для приема заявителей - кабинеты для приема заявителей оборудуются вывесками с указанием: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имени, отчества и должности специалиста;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времени перерыва на обед.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специалиста должно быть оборудовано персональным компьютером с печатающим устройством.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обеспечиваются личными и (или) настольными идентификационными карточками.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оформлению входа в здание.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 в здание оборудуется вывеской, содержащей следующую информацию: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и место нахождения органа оказывающего услугу;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телефонный номер для справок.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2.14. Показателями доступности и качества предоставления муниципальной услуги являются: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 возможность получения заявителем сведений о ходе рассмотрения заявления о предоставлении муниципальной услуги с помощью информационных ресурсов Администрации в информационно-телекоммуникационной сети «Интернет»,  Единого портала и регионального портала;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предоставление заявителю информации о сроках предоставления муниципальной услуги;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пешеходная доступность от остановок общественного транспорта до здания, в котором оказывается услуга;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наличие полной и понятной информации о местах, порядке и сроках предоставления муниципальной услуги на информационных стендах, в информационных ресурсах Администрации, на Едином портале, в средствах массовой информации, предоставление указанной информации по телефону муниципальными служащими;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возможность подачи заявления о предоставлении муниципальной услуги в электронном виде с помощью  Единого портала и регионального портала;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наличие необходимого и достаточного количества специалистов, а также помещений, в которых осуществляется прием документов от заявителей (их представителей), в целях соблюдения установленных Административным регламентом сроков предоставления муниципальной услуги;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отсутствие обоснованных жалоб на действия (бездействия) специалистов, их некорректное, невнимательное отношение к заявителям (их представителям).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2.15. Предоставление муниципальной услуги с использованием универсальной электронной карты возможно с 01.01.2013 года в случае наличия данной карты у заявителя и в случае предоставления государственной услуги через Единый портал либо региональный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форме.</w:t>
      </w:r>
    </w:p>
    <w:p w:rsidR="00F62E75" w:rsidRDefault="00F62E75">
      <w:pPr>
        <w:pStyle w:val="a5"/>
        <w:jc w:val="center"/>
        <w:rPr>
          <w:sz w:val="28"/>
          <w:szCs w:val="28"/>
        </w:rPr>
      </w:pPr>
    </w:p>
    <w:p w:rsidR="00F62E75" w:rsidRDefault="00F62E7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Прием документов; 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3.1.2. Истребование документов (сведений) в рамках межведомственного взаимодействия. 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3.1.3. Рассмотрение документов;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Принятие решения; 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3.1.5. Выдача результата оказания муниципальной услуги; 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Блок-схема предоставления муниципальной  услуги приводится в Приложении № 2 к данному административному регламенту.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Основанием для начала административной процедуры приема документов является поступление заявления и документов, необходимых для предоставления муниципальной услуги в </w:t>
      </w:r>
      <w:r w:rsidR="006C4A30">
        <w:rPr>
          <w:sz w:val="28"/>
          <w:szCs w:val="28"/>
        </w:rPr>
        <w:t>канцелярию Администрации</w:t>
      </w:r>
      <w:r>
        <w:rPr>
          <w:sz w:val="28"/>
          <w:szCs w:val="28"/>
        </w:rPr>
        <w:t>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3.3.1. Для получения услуги заявитель представляет в приемные дни в порядке живой очереди в  </w:t>
      </w:r>
      <w:r w:rsidR="006C4A30">
        <w:rPr>
          <w:sz w:val="28"/>
          <w:szCs w:val="28"/>
        </w:rPr>
        <w:t xml:space="preserve">канцелярию Администрации </w:t>
      </w:r>
      <w:r>
        <w:rPr>
          <w:sz w:val="28"/>
          <w:szCs w:val="28"/>
        </w:rPr>
        <w:t xml:space="preserve">заявление и документы, необходимые для предоставления муниципальной услуги, или направляется заказным почтовым отправлением </w:t>
      </w:r>
      <w:r w:rsidR="006C4A30">
        <w:rPr>
          <w:sz w:val="28"/>
          <w:szCs w:val="28"/>
        </w:rPr>
        <w:t xml:space="preserve">в Администрацию </w:t>
      </w:r>
      <w:r>
        <w:rPr>
          <w:sz w:val="28"/>
          <w:szCs w:val="28"/>
        </w:rPr>
        <w:t>с уведомлением о вручении, либо подает заявление и документы через сервис «Личный кабинет» на Едином портале либо региональном портале.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Специалист </w:t>
      </w:r>
      <w:r w:rsidR="006C4A30">
        <w:rPr>
          <w:sz w:val="28"/>
          <w:szCs w:val="28"/>
        </w:rPr>
        <w:t xml:space="preserve">канцелярии </w:t>
      </w:r>
      <w:r>
        <w:rPr>
          <w:sz w:val="28"/>
          <w:szCs w:val="28"/>
        </w:rPr>
        <w:t>в ходе приема документов:</w:t>
      </w:r>
    </w:p>
    <w:p w:rsidR="006C4A30" w:rsidRDefault="006C4A30" w:rsidP="006C4A3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- устанавливает предмет обращения;</w:t>
      </w:r>
    </w:p>
    <w:p w:rsidR="006C4A30" w:rsidRDefault="006C4A30" w:rsidP="006C4A3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устанавливает личность и полномочия представителя заявителя путем ознакомления с  оригиналом документа, удостоверяющего личность, и доверенностью (при личном обращении заявителя или его законного представителя);</w:t>
      </w:r>
    </w:p>
    <w:p w:rsidR="00F9432B" w:rsidRDefault="006C4A30" w:rsidP="006C4A3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9432B">
        <w:rPr>
          <w:sz w:val="28"/>
          <w:szCs w:val="28"/>
        </w:rPr>
        <w:t xml:space="preserve">проверяет представленные документы: </w:t>
      </w:r>
    </w:p>
    <w:p w:rsidR="006C4A30" w:rsidRPr="00877799" w:rsidRDefault="006C4A30" w:rsidP="006C4A30">
      <w:pPr>
        <w:pStyle w:val="a5"/>
        <w:ind w:firstLine="567"/>
        <w:jc w:val="both"/>
        <w:rPr>
          <w:sz w:val="28"/>
          <w:szCs w:val="28"/>
        </w:rPr>
      </w:pPr>
      <w:r w:rsidRPr="00877799"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6C4A30" w:rsidRPr="00877799" w:rsidRDefault="006C4A30" w:rsidP="006C4A30">
      <w:pPr>
        <w:pStyle w:val="a5"/>
        <w:ind w:firstLine="567"/>
        <w:jc w:val="both"/>
        <w:rPr>
          <w:sz w:val="28"/>
          <w:szCs w:val="28"/>
        </w:rPr>
      </w:pPr>
      <w:r w:rsidRPr="00877799">
        <w:rPr>
          <w:sz w:val="28"/>
          <w:szCs w:val="28"/>
        </w:rPr>
        <w:t xml:space="preserve">фамилии, имена и отчества </w:t>
      </w:r>
      <w:r w:rsidR="00F9432B">
        <w:rPr>
          <w:sz w:val="28"/>
          <w:szCs w:val="28"/>
        </w:rPr>
        <w:t>представителя заявителя</w:t>
      </w:r>
      <w:r w:rsidRPr="00877799">
        <w:rPr>
          <w:sz w:val="28"/>
          <w:szCs w:val="28"/>
        </w:rPr>
        <w:t>, адреса регистрации написаны полностью;</w:t>
      </w:r>
    </w:p>
    <w:p w:rsidR="006C4A30" w:rsidRPr="00877799" w:rsidRDefault="006C4A30" w:rsidP="006C4A30">
      <w:pPr>
        <w:pStyle w:val="a5"/>
        <w:ind w:firstLine="567"/>
        <w:jc w:val="both"/>
        <w:rPr>
          <w:sz w:val="28"/>
          <w:szCs w:val="28"/>
        </w:rPr>
      </w:pPr>
      <w:r w:rsidRPr="00877799"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6C4A30" w:rsidRPr="00877799" w:rsidRDefault="006C4A30" w:rsidP="006C4A30">
      <w:pPr>
        <w:pStyle w:val="a5"/>
        <w:ind w:firstLine="567"/>
        <w:jc w:val="both"/>
        <w:rPr>
          <w:sz w:val="28"/>
          <w:szCs w:val="28"/>
        </w:rPr>
      </w:pPr>
      <w:r w:rsidRPr="00877799"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6C4A30" w:rsidRDefault="006C4A30" w:rsidP="006C4A3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принимает документы и выдаёт заявителю опись полученных документов.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3.3.2. Специалист </w:t>
      </w:r>
      <w:r w:rsidR="006C4A30">
        <w:rPr>
          <w:sz w:val="28"/>
          <w:szCs w:val="28"/>
        </w:rPr>
        <w:t>канцелярии</w:t>
      </w:r>
      <w:r>
        <w:rPr>
          <w:sz w:val="28"/>
          <w:szCs w:val="28"/>
        </w:rPr>
        <w:t xml:space="preserve"> регистрирует </w:t>
      </w:r>
      <w:r w:rsidR="00CE0857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в используемой муниципальной информационной системе  (далее – система) 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В случае направления заявителем </w:t>
      </w:r>
      <w:r w:rsidR="00CE0857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на оказание услуги и пакета документов  по почте в орган, оказывающий услугу,  </w:t>
      </w:r>
      <w:r w:rsidR="006C4A30">
        <w:rPr>
          <w:sz w:val="28"/>
          <w:szCs w:val="28"/>
        </w:rPr>
        <w:t>п</w:t>
      </w:r>
      <w:r w:rsidR="00CE0857">
        <w:rPr>
          <w:sz w:val="28"/>
          <w:szCs w:val="28"/>
        </w:rPr>
        <w:t>ринятое</w:t>
      </w:r>
      <w:r>
        <w:rPr>
          <w:sz w:val="28"/>
          <w:szCs w:val="28"/>
        </w:rPr>
        <w:t xml:space="preserve"> </w:t>
      </w:r>
      <w:r w:rsidR="00CE0857">
        <w:rPr>
          <w:sz w:val="28"/>
          <w:szCs w:val="28"/>
        </w:rPr>
        <w:t>заявление</w:t>
      </w:r>
      <w:r w:rsidR="006C4A30">
        <w:rPr>
          <w:sz w:val="28"/>
          <w:szCs w:val="28"/>
        </w:rPr>
        <w:t xml:space="preserve"> регистрируется в системе</w:t>
      </w:r>
      <w:r>
        <w:rPr>
          <w:sz w:val="28"/>
          <w:szCs w:val="28"/>
        </w:rPr>
        <w:t>.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3.3.4.  </w:t>
      </w:r>
      <w:r w:rsidR="004E05B1">
        <w:rPr>
          <w:sz w:val="28"/>
          <w:szCs w:val="28"/>
        </w:rPr>
        <w:t>Зарегистрированное з</w:t>
      </w:r>
      <w:r w:rsidR="00CE0857">
        <w:rPr>
          <w:sz w:val="28"/>
          <w:szCs w:val="28"/>
        </w:rPr>
        <w:t xml:space="preserve">аявление </w:t>
      </w:r>
      <w:r>
        <w:rPr>
          <w:sz w:val="28"/>
          <w:szCs w:val="28"/>
        </w:rPr>
        <w:t xml:space="preserve">направляется через систему </w:t>
      </w:r>
      <w:r w:rsidR="001767D4">
        <w:rPr>
          <w:sz w:val="28"/>
          <w:szCs w:val="28"/>
        </w:rPr>
        <w:t>главе</w:t>
      </w:r>
      <w:r>
        <w:rPr>
          <w:sz w:val="28"/>
          <w:szCs w:val="28"/>
        </w:rPr>
        <w:t>. </w:t>
      </w:r>
      <w:r w:rsidR="006C4A30">
        <w:rPr>
          <w:sz w:val="28"/>
          <w:szCs w:val="28"/>
        </w:rPr>
        <w:t xml:space="preserve">Одновременно заявление и представленные заявителем документы направляются </w:t>
      </w:r>
      <w:r w:rsidR="001767D4">
        <w:rPr>
          <w:sz w:val="28"/>
          <w:szCs w:val="28"/>
        </w:rPr>
        <w:t>главе</w:t>
      </w:r>
      <w:r w:rsidR="006C4A30">
        <w:rPr>
          <w:sz w:val="28"/>
          <w:szCs w:val="28"/>
        </w:rPr>
        <w:t>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В случае направления </w:t>
      </w:r>
      <w:r w:rsidR="00CE0857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на оказание услуги и пакета документов  в орган, оказывающий услугу, через Единый портал либо региональный портал, </w:t>
      </w:r>
      <w:r w:rsidR="00CE0857">
        <w:rPr>
          <w:sz w:val="28"/>
          <w:szCs w:val="28"/>
        </w:rPr>
        <w:t>заявление</w:t>
      </w:r>
      <w:r>
        <w:rPr>
          <w:sz w:val="28"/>
          <w:szCs w:val="28"/>
        </w:rPr>
        <w:t xml:space="preserve"> на оказание услуги и пакет документов поступает в канцелярию </w:t>
      </w:r>
      <w:r w:rsidR="006C4A30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откуда поступает </w:t>
      </w:r>
      <w:r w:rsidR="001767D4">
        <w:rPr>
          <w:sz w:val="28"/>
          <w:szCs w:val="28"/>
        </w:rPr>
        <w:t>главе</w:t>
      </w:r>
      <w:r>
        <w:rPr>
          <w:sz w:val="28"/>
          <w:szCs w:val="28"/>
        </w:rPr>
        <w:t xml:space="preserve"> через систему.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3.3.6. </w:t>
      </w:r>
      <w:r w:rsidR="001767D4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из числа сотрудников назначает ответственного исполнителя за рассмотрение документов, необходимых для предоставления муниципальной услуги. Фамилия, имя и отчество ответственного исполнителя, его место работы и телефон сообщаются заявителю по его письменному или устному обращению.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3.3.7. Результатом административной процедуры является поступление через систему </w:t>
      </w:r>
      <w:r w:rsidR="001767D4">
        <w:rPr>
          <w:sz w:val="28"/>
          <w:szCs w:val="28"/>
        </w:rPr>
        <w:t>главе</w:t>
      </w:r>
      <w:r>
        <w:rPr>
          <w:sz w:val="28"/>
          <w:szCs w:val="28"/>
        </w:rPr>
        <w:t xml:space="preserve"> </w:t>
      </w:r>
      <w:r w:rsidR="00CE0857">
        <w:rPr>
          <w:sz w:val="28"/>
          <w:szCs w:val="28"/>
        </w:rPr>
        <w:t>заявления</w:t>
      </w:r>
      <w:r>
        <w:rPr>
          <w:sz w:val="28"/>
          <w:szCs w:val="28"/>
        </w:rPr>
        <w:t xml:space="preserve"> на оказание услуги и пакета документов и назначение ответственного исполнителя по рассмотрению документов, необходимых для предоставления муниципальной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3.3.8. Максимальный срок выполнения административной процедуры – </w:t>
      </w:r>
      <w:r w:rsidR="00CE0857">
        <w:rPr>
          <w:sz w:val="28"/>
          <w:szCs w:val="28"/>
        </w:rPr>
        <w:t>1 (</w:t>
      </w:r>
      <w:r>
        <w:rPr>
          <w:sz w:val="28"/>
          <w:szCs w:val="28"/>
        </w:rPr>
        <w:t>один</w:t>
      </w:r>
      <w:r w:rsidR="00CE0857">
        <w:rPr>
          <w:sz w:val="28"/>
          <w:szCs w:val="28"/>
        </w:rPr>
        <w:t>)</w:t>
      </w:r>
      <w:r>
        <w:rPr>
          <w:sz w:val="28"/>
          <w:szCs w:val="28"/>
        </w:rPr>
        <w:t xml:space="preserve"> рабочий день. 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Основанием начала  административной процедуры истребования документов (сведений) в рамках межведомственного взаимодействия  является назначение ответственного исполнителя за рассмотрение документов, необходимых для предоставления муниципальной услуги. 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proofErr w:type="gramStart"/>
      <w:r>
        <w:rPr>
          <w:sz w:val="28"/>
          <w:szCs w:val="28"/>
        </w:rPr>
        <w:t>Специалист, ответственный за рассмотрение документов, необходимых для предоставления муниципальной услуги в течение одного рабочего дня подготавливает и направляет межведомственный запрос в государственные органы и органы местного самоуправления и подведомственные  государственным органам или органам местного самоуправления организаци</w:t>
      </w:r>
      <w:r w:rsidR="00CE0857">
        <w:rPr>
          <w:sz w:val="28"/>
          <w:szCs w:val="28"/>
        </w:rPr>
        <w:t>и</w:t>
      </w:r>
      <w:r>
        <w:rPr>
          <w:sz w:val="28"/>
          <w:szCs w:val="28"/>
        </w:rPr>
        <w:t>, участвующи</w:t>
      </w:r>
      <w:r w:rsidR="00CE0857">
        <w:rPr>
          <w:sz w:val="28"/>
          <w:szCs w:val="28"/>
        </w:rPr>
        <w:t>е</w:t>
      </w:r>
      <w:r>
        <w:rPr>
          <w:sz w:val="28"/>
          <w:szCs w:val="28"/>
        </w:rPr>
        <w:t xml:space="preserve"> в предоставлении  муниципальной услуги, для предоставления сведений или документов, указанных в п</w:t>
      </w:r>
      <w:r w:rsidR="00F9432B">
        <w:rPr>
          <w:sz w:val="28"/>
          <w:szCs w:val="28"/>
        </w:rPr>
        <w:t>.</w:t>
      </w:r>
      <w:r>
        <w:rPr>
          <w:sz w:val="28"/>
          <w:szCs w:val="28"/>
        </w:rPr>
        <w:t xml:space="preserve"> 2.6.</w:t>
      </w:r>
      <w:r w:rsidR="00CE0857">
        <w:rPr>
          <w:sz w:val="28"/>
          <w:szCs w:val="28"/>
        </w:rPr>
        <w:t>2</w:t>
      </w:r>
      <w:r>
        <w:rPr>
          <w:sz w:val="28"/>
          <w:szCs w:val="28"/>
        </w:rPr>
        <w:t xml:space="preserve"> данного административного регламента. 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направления письменного запроса, его подписывает </w:t>
      </w:r>
      <w:r w:rsidR="00245C97">
        <w:rPr>
          <w:sz w:val="28"/>
          <w:szCs w:val="28"/>
        </w:rPr>
        <w:t>глава</w:t>
      </w:r>
      <w:r>
        <w:rPr>
          <w:sz w:val="28"/>
          <w:szCs w:val="28"/>
        </w:rPr>
        <w:t>. В запросе указывается: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наименование органа или организации, направляющих межведомственный запрос;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дата направления межведомственного запроса.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3.4.2. При направлении запроса по каналам межведомственного электронного взаимодействия запрос подписывается электронно-цифровой подписью уполномоченного должностного  лица.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3.4.3. Результатом административной процедуры является получение сведений, необходимых для предоставления муниципальной услуги по каналам межведомственного взаимодействия.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3.4.4. Максимальный срок выполнения административной процедуры – 5 (пять) рабочих дней.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 Основанием начала  административной процедуры  рассмотрения документов является  получение сведений, необходимых для предоставления муниципальной услуги по каналам межведомственного взаимодействия. 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</w:t>
      </w:r>
      <w:proofErr w:type="gramStart"/>
      <w:r>
        <w:rPr>
          <w:sz w:val="28"/>
          <w:szCs w:val="28"/>
        </w:rPr>
        <w:t>При направлении заявителем документов, указанных в п. 2.6.1 данного административного регламента, в электронной форме (в сканированном виде), через Единый  портал либо региональный портал, специалист в течение дня, в который ему поступили документы и запрос на оказание услуги,  направляет заявителю электронное сообщение, подтверждающее прием данных документов, а также направляет заявителю информацию об адресе и графике работы органа, оказывающего услугу, в который</w:t>
      </w:r>
      <w:proofErr w:type="gramEnd"/>
      <w:r>
        <w:rPr>
          <w:sz w:val="28"/>
          <w:szCs w:val="28"/>
        </w:rPr>
        <w:t xml:space="preserve"> необходимо представить (направить по почте) </w:t>
      </w:r>
      <w:r>
        <w:rPr>
          <w:sz w:val="28"/>
          <w:szCs w:val="28"/>
        </w:rPr>
        <w:lastRenderedPageBreak/>
        <w:t>документы (за исключением заявления о предоставлении муниципальной услуги), направленные в электронной форме (сканированном виде), для проверки их достоверности. </w:t>
      </w:r>
    </w:p>
    <w:p w:rsidR="00F62E75" w:rsidRDefault="00F62E75" w:rsidP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 Специалист, ответственный за рассмотрение документов, представленных заявителем для предоставления муниципальной услуги, </w:t>
      </w:r>
      <w:r w:rsidR="007D76BD">
        <w:rPr>
          <w:sz w:val="28"/>
          <w:szCs w:val="28"/>
        </w:rPr>
        <w:t xml:space="preserve">сканирует полученные документы и прикрепляет электронные копии представленных заявителем документов к заявлению в системе. </w:t>
      </w:r>
      <w:r w:rsidR="00937A9E">
        <w:rPr>
          <w:sz w:val="28"/>
          <w:szCs w:val="28"/>
        </w:rPr>
        <w:t xml:space="preserve">Затем специалист </w:t>
      </w:r>
      <w:r>
        <w:rPr>
          <w:sz w:val="28"/>
          <w:szCs w:val="28"/>
        </w:rPr>
        <w:t>проверяет соответствие представленных заявителем документов требованиям законодательства.</w:t>
      </w:r>
    </w:p>
    <w:p w:rsidR="00F62E75" w:rsidRDefault="00F62E75" w:rsidP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3.5.3. В случае наличия оснований для отказа, указанных в п. 2.8. настоящего административного регламента, специалист, ответственный за рассмотрение документов, готовит мотивированное Уведомление об отказе в оказании муниципальной услуги.</w:t>
      </w:r>
    </w:p>
    <w:p w:rsidR="00F62E75" w:rsidRDefault="00F62E75" w:rsidP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3.5.4. В случае если представленные заявителем документы подтверждают право заявителя на получение муниципальной услуги, специалист, ответственный за рассмотрение документов, готовит проект постановления Админ</w:t>
      </w:r>
      <w:r w:rsidR="00AC0D7D">
        <w:rPr>
          <w:sz w:val="28"/>
          <w:szCs w:val="28"/>
        </w:rPr>
        <w:t>и</w:t>
      </w:r>
      <w:r>
        <w:rPr>
          <w:sz w:val="28"/>
          <w:szCs w:val="28"/>
        </w:rPr>
        <w:t>страции о предоставлении муниципальной услуги</w:t>
      </w:r>
      <w:r w:rsidR="00AC0D7D">
        <w:rPr>
          <w:sz w:val="28"/>
          <w:szCs w:val="28"/>
        </w:rPr>
        <w:t xml:space="preserve"> и проект договора аренды муниципального имущества</w:t>
      </w:r>
      <w:r>
        <w:rPr>
          <w:sz w:val="28"/>
          <w:szCs w:val="28"/>
        </w:rPr>
        <w:t>.</w:t>
      </w:r>
    </w:p>
    <w:p w:rsidR="00F62E75" w:rsidRDefault="00F62E75" w:rsidP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3.5.5. Проект Уведомления об отказе в предоставлении муниципальной услуги или </w:t>
      </w:r>
      <w:r w:rsidR="00AC0D7D">
        <w:rPr>
          <w:sz w:val="28"/>
          <w:szCs w:val="28"/>
        </w:rPr>
        <w:t xml:space="preserve">согласованные в установленном порядке проект постановления Администрации о предоставлении муниципальной услуги и проект договора аренды муниципального имущества </w:t>
      </w:r>
      <w:r>
        <w:rPr>
          <w:sz w:val="28"/>
          <w:szCs w:val="28"/>
        </w:rPr>
        <w:t xml:space="preserve">специалист, ответственный за рассмотрение документов, направляет на </w:t>
      </w:r>
      <w:r w:rsidR="00AC0D7D">
        <w:rPr>
          <w:sz w:val="28"/>
          <w:szCs w:val="28"/>
        </w:rPr>
        <w:t>подписание Главе</w:t>
      </w:r>
      <w:r>
        <w:rPr>
          <w:sz w:val="28"/>
          <w:szCs w:val="28"/>
        </w:rPr>
        <w:t>.</w:t>
      </w:r>
    </w:p>
    <w:p w:rsidR="00F62E75" w:rsidRDefault="00F62E75" w:rsidP="00F62E75">
      <w:pPr>
        <w:pStyle w:val="a5"/>
        <w:ind w:firstLine="567"/>
        <w:jc w:val="both"/>
        <w:rPr>
          <w:sz w:val="28"/>
          <w:szCs w:val="28"/>
        </w:rPr>
      </w:pPr>
      <w:r w:rsidRPr="003C2767">
        <w:rPr>
          <w:sz w:val="28"/>
          <w:szCs w:val="28"/>
        </w:rPr>
        <w:t>3.</w:t>
      </w:r>
      <w:r w:rsidR="00AC0D7D">
        <w:rPr>
          <w:sz w:val="28"/>
          <w:szCs w:val="28"/>
        </w:rPr>
        <w:t>5</w:t>
      </w:r>
      <w:r w:rsidRPr="003C2767">
        <w:rPr>
          <w:sz w:val="28"/>
          <w:szCs w:val="28"/>
        </w:rPr>
        <w:t>.6. Результатом</w:t>
      </w:r>
      <w:r>
        <w:rPr>
          <w:sz w:val="28"/>
          <w:szCs w:val="28"/>
        </w:rPr>
        <w:t xml:space="preserve"> административной процедуры проверки документов </w:t>
      </w:r>
      <w:r w:rsidR="00F9432B">
        <w:rPr>
          <w:sz w:val="28"/>
          <w:szCs w:val="28"/>
        </w:rPr>
        <w:t xml:space="preserve">является </w:t>
      </w:r>
      <w:r>
        <w:rPr>
          <w:sz w:val="28"/>
          <w:szCs w:val="28"/>
        </w:rPr>
        <w:t xml:space="preserve">установление права заявителя на получение муниципальной услуги и подготовка проекта результата предоставления муниципальной услуги. </w:t>
      </w:r>
    </w:p>
    <w:p w:rsidR="00F62E75" w:rsidRDefault="00F62E75" w:rsidP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C0D7D">
        <w:rPr>
          <w:sz w:val="28"/>
          <w:szCs w:val="28"/>
        </w:rPr>
        <w:t>5</w:t>
      </w:r>
      <w:r>
        <w:rPr>
          <w:sz w:val="28"/>
          <w:szCs w:val="28"/>
        </w:rPr>
        <w:t>.7. Максимальный срок исполнения административной процедуры составляет  10 (десять) рабочих дней.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3.6. Основанием начала  административной процедуры принятия решения является передача проекта  постановления и проекта договора аренды муниципального имущества или уведомления об отказе в предоставлении муниципальной услуги главе.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3.6.1. Глава в течение </w:t>
      </w:r>
      <w:r w:rsidR="00AC0D7D">
        <w:rPr>
          <w:sz w:val="28"/>
          <w:szCs w:val="28"/>
        </w:rPr>
        <w:t>3</w:t>
      </w:r>
      <w:r>
        <w:rPr>
          <w:sz w:val="28"/>
          <w:szCs w:val="28"/>
        </w:rPr>
        <w:t xml:space="preserve"> (</w:t>
      </w:r>
      <w:r w:rsidR="00AC0D7D">
        <w:rPr>
          <w:sz w:val="28"/>
          <w:szCs w:val="28"/>
        </w:rPr>
        <w:t>трех</w:t>
      </w:r>
      <w:r>
        <w:rPr>
          <w:sz w:val="28"/>
          <w:szCs w:val="28"/>
        </w:rPr>
        <w:t>) рабочих дней подписывает  постановление и проект договора аренды муниципального имущества или уведомление об отказе в предоставлении муниципальной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3.6.2. Максимальный срок выполнени</w:t>
      </w:r>
      <w:r w:rsidR="00AC0D7D">
        <w:rPr>
          <w:sz w:val="28"/>
          <w:szCs w:val="28"/>
        </w:rPr>
        <w:t>я административной процедуры – 3</w:t>
      </w:r>
      <w:r>
        <w:rPr>
          <w:sz w:val="28"/>
          <w:szCs w:val="28"/>
        </w:rPr>
        <w:t xml:space="preserve"> (</w:t>
      </w:r>
      <w:r w:rsidR="00AC0D7D">
        <w:rPr>
          <w:sz w:val="28"/>
          <w:szCs w:val="28"/>
        </w:rPr>
        <w:t>три</w:t>
      </w:r>
      <w:r>
        <w:rPr>
          <w:sz w:val="28"/>
          <w:szCs w:val="28"/>
        </w:rPr>
        <w:t>) рабочих дн</w:t>
      </w:r>
      <w:r w:rsidR="00AC0D7D">
        <w:rPr>
          <w:sz w:val="28"/>
          <w:szCs w:val="28"/>
        </w:rPr>
        <w:t>я</w:t>
      </w:r>
      <w:r>
        <w:rPr>
          <w:sz w:val="28"/>
          <w:szCs w:val="28"/>
        </w:rPr>
        <w:t>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3.7. Основанием для начала административной процедуры выдачи результат</w:t>
      </w:r>
      <w:r w:rsidR="00F9432B">
        <w:rPr>
          <w:sz w:val="28"/>
          <w:szCs w:val="28"/>
        </w:rPr>
        <w:t>а оказания муниципальной услуги</w:t>
      </w:r>
      <w:r>
        <w:rPr>
          <w:sz w:val="28"/>
          <w:szCs w:val="28"/>
        </w:rPr>
        <w:t xml:space="preserve"> является подписание  постановления и проекта договора аренды муниципального имущества или уведомления об отказе в предоставлении муниципальной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3.7.1. Ответственный специалист</w:t>
      </w:r>
      <w:r w:rsidR="00AC0D7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день подписания передает подписанное  постановления и проект договора аренды муниципального имущества или уведомление об отказе в предоставлении услуги в канцелярию Администрации </w:t>
      </w:r>
      <w:r w:rsidR="00245C97">
        <w:rPr>
          <w:sz w:val="28"/>
          <w:szCs w:val="28"/>
        </w:rPr>
        <w:t>Куйбышевского</w:t>
      </w:r>
      <w:r>
        <w:rPr>
          <w:sz w:val="28"/>
          <w:szCs w:val="28"/>
        </w:rPr>
        <w:t xml:space="preserve"> района Новосибирской области.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3.7.2. Сотрудники канцелярии в течение 2 (двух) рабочих дней уведомляют заявителя  о результате оказания услуги,  а также о времени и месте, где его необходимо забрать.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3.7.3. Выдача результата предоставления услуги осуществляется согласно расписанию работы органа, в который заявитель обращался за предоставлением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3.8. Информацию в свободном доступе о порядке получения услуги, в том числе в электронной форме</w:t>
      </w:r>
      <w:r w:rsidR="00D4403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D4403D">
        <w:rPr>
          <w:sz w:val="28"/>
          <w:szCs w:val="28"/>
        </w:rPr>
        <w:t>з</w:t>
      </w:r>
      <w:r>
        <w:rPr>
          <w:sz w:val="28"/>
          <w:szCs w:val="28"/>
        </w:rPr>
        <w:t>аявитель может получить на Едином портале либо региональном портале.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3.9. Подача заявителем  запроса на оказание услуги в электронной форме и приложения к нему иных документов, необходимых для предоставления  муниципальной услуги, осуществляется согласно инструкциям, размещенным на Едином портале либо региональном портале.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3.10. Сведения о ходе выполнения запроса на оказание услуги в электронной форме, заявитель может получить через сервис «Личный кабинет». Вход в сервис «Личный кабинет» осуществляется согласно указаниям, расположенным на Едином портале либо региональном портале.</w:t>
      </w:r>
    </w:p>
    <w:p w:rsidR="00F62E75" w:rsidRDefault="00F62E7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IV.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осуществляется </w:t>
      </w:r>
      <w:r w:rsidR="00245C97">
        <w:rPr>
          <w:sz w:val="28"/>
          <w:szCs w:val="28"/>
        </w:rPr>
        <w:t>главой</w:t>
      </w:r>
      <w:r>
        <w:rPr>
          <w:sz w:val="28"/>
          <w:szCs w:val="28"/>
        </w:rPr>
        <w:t>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осуществляется путем проведения проверок соблюдения и исполнения специалистами Администрации </w:t>
      </w:r>
      <w:r w:rsidR="00245C97">
        <w:rPr>
          <w:sz w:val="28"/>
          <w:szCs w:val="28"/>
        </w:rPr>
        <w:t xml:space="preserve">Куйбышевского </w:t>
      </w:r>
      <w:r>
        <w:rPr>
          <w:sz w:val="28"/>
          <w:szCs w:val="28"/>
        </w:rPr>
        <w:t>района Новосибирской области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 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нарушений. Плановые и внеплановые проверки проводятся в соответствии с </w:t>
      </w:r>
      <w:r w:rsidR="00245C97">
        <w:rPr>
          <w:sz w:val="28"/>
          <w:szCs w:val="28"/>
        </w:rPr>
        <w:t>распоряжением</w:t>
      </w:r>
      <w:r>
        <w:rPr>
          <w:sz w:val="28"/>
          <w:szCs w:val="28"/>
        </w:rPr>
        <w:t>  Главы.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проверок полноты и качества предоставления муниципальной услуги,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должностных лиц, муниципальных служащих за несоблюдение и неисполнение положений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закрепляется в их должностных инструкциях.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Граждане,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 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</w:t>
      </w:r>
      <w:proofErr w:type="gramEnd"/>
      <w:r>
        <w:rPr>
          <w:sz w:val="28"/>
          <w:szCs w:val="28"/>
        </w:rPr>
        <w:t xml:space="preserve"> законных интересов заявителей при предоставлении муниципальной услуги.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обращение, поступившее в адрес Администрации, рассматривается в течение 30 (тридцати) дней со дня регистрации письменного обращения.</w:t>
      </w:r>
    </w:p>
    <w:p w:rsidR="00F62E75" w:rsidRDefault="00F62E75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Заявители вправе обжаловать действия (бездействие) должностных лиц, принимающих участие в предоставлении муниципальной услуги, а также решения, </w:t>
      </w:r>
      <w:r>
        <w:rPr>
          <w:sz w:val="28"/>
          <w:szCs w:val="28"/>
        </w:rPr>
        <w:lastRenderedPageBreak/>
        <w:t>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proofErr w:type="gramStart"/>
      <w:r>
        <w:rPr>
          <w:sz w:val="28"/>
          <w:szCs w:val="28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8"/>
          <w:szCs w:val="28"/>
        </w:rPr>
        <w:t xml:space="preserve"> Жалоба также может быть принята при личном приеме заявителя.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-должностных лиц Администрации - Главе;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Главы - Губернатору Новосибирской области.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Жалоба должна содержать: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</w:t>
      </w:r>
      <w:r>
        <w:rPr>
          <w:sz w:val="28"/>
          <w:szCs w:val="28"/>
        </w:rPr>
        <w:lastRenderedPageBreak/>
        <w:t>муниципального служащего, решения и действия (бездействие) которых обжалуются;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личную подпись заявителя и дату.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F62E75" w:rsidRPr="005405FE" w:rsidRDefault="00F62E75">
      <w:pPr>
        <w:pStyle w:val="a5"/>
        <w:ind w:firstLine="567"/>
        <w:jc w:val="both"/>
        <w:rPr>
          <w:sz w:val="28"/>
          <w:szCs w:val="28"/>
        </w:rPr>
      </w:pPr>
      <w:r w:rsidRPr="005405FE">
        <w:rPr>
          <w:sz w:val="28"/>
          <w:szCs w:val="28"/>
        </w:rPr>
        <w:t>о местонахождении Администрации, предоставляюще</w:t>
      </w:r>
      <w:r w:rsidR="000F33A9" w:rsidRPr="005405FE">
        <w:rPr>
          <w:sz w:val="28"/>
          <w:szCs w:val="28"/>
        </w:rPr>
        <w:t>й</w:t>
      </w:r>
      <w:r w:rsidRPr="005405FE">
        <w:rPr>
          <w:sz w:val="28"/>
          <w:szCs w:val="28"/>
        </w:rPr>
        <w:t xml:space="preserve"> услугу;</w:t>
      </w:r>
    </w:p>
    <w:p w:rsidR="00F62E75" w:rsidRPr="005405FE" w:rsidRDefault="00F62E75">
      <w:pPr>
        <w:pStyle w:val="a5"/>
        <w:ind w:firstLine="567"/>
        <w:jc w:val="both"/>
        <w:rPr>
          <w:sz w:val="28"/>
          <w:szCs w:val="28"/>
        </w:rPr>
      </w:pPr>
      <w:r w:rsidRPr="005405FE">
        <w:rPr>
          <w:sz w:val="28"/>
          <w:szCs w:val="28"/>
        </w:rPr>
        <w:t>сведения о режиме работы Администрации;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 w:rsidRPr="005405FE">
        <w:rPr>
          <w:sz w:val="28"/>
          <w:szCs w:val="28"/>
        </w:rPr>
        <w:t>о графике приема заявителей, Главы</w:t>
      </w:r>
      <w:proofErr w:type="gramStart"/>
      <w:r w:rsidRPr="005405FE">
        <w:rPr>
          <w:sz w:val="28"/>
          <w:szCs w:val="28"/>
        </w:rPr>
        <w:t> ,</w:t>
      </w:r>
      <w:proofErr w:type="gramEnd"/>
      <w:r w:rsidRPr="005405FE">
        <w:rPr>
          <w:sz w:val="28"/>
          <w:szCs w:val="28"/>
        </w:rPr>
        <w:t>  о перечне номеров телефонов для получения сведений о прохождении процедур рассмотрения жалобы;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входящем номере, под которым зарегистрирована жалоба;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сроке рассмотрения жалобы;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принятых промежуточных решениях (принятие к рассмотрению, истребование документов).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подаче жалобы заявитель вправе получить в структурном подразделении копии документов, подтверждающих обжалуемое действие (бездействие) должностного лица структурного подразделения.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proofErr w:type="gramStart"/>
      <w:r>
        <w:rPr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</w:t>
      </w:r>
      <w:r>
        <w:rPr>
          <w:sz w:val="28"/>
          <w:szCs w:val="28"/>
        </w:rPr>
        <w:lastRenderedPageBreak/>
        <w:t>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8"/>
          <w:szCs w:val="28"/>
        </w:rPr>
        <w:t xml:space="preserve"> таких исправлений - в течение пяти рабочих дней со дня ее регистрации.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proofErr w:type="gramStart"/>
      <w:r>
        <w:rPr>
          <w:sz w:val="28"/>
          <w:szCs w:val="28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5.10. Порядок рассмотрения жалобы заявителя, основания для отказа в рассмотрении жалобы: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в жалобе не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</w:t>
      </w:r>
      <w:r>
        <w:rPr>
          <w:sz w:val="28"/>
          <w:szCs w:val="28"/>
        </w:rPr>
        <w:lastRenderedPageBreak/>
        <w:t>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8"/>
          <w:szCs w:val="28"/>
        </w:rPr>
        <w:t xml:space="preserve"> один и тот же орган или одному и тому же должностному лицу. </w:t>
      </w:r>
      <w:proofErr w:type="gramStart"/>
      <w:r>
        <w:rPr>
          <w:sz w:val="28"/>
          <w:szCs w:val="28"/>
        </w:rPr>
        <w:t>О данном решении уведомляется письменно заявитель, направивший жалобу;</w:t>
      </w:r>
      <w:proofErr w:type="gramEnd"/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5.13. Для обращения в суд с жалобой устанавливаются следующие сроки: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три месяца со дня, когда гражданину стало известно о нарушении его права;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один месяц со дня получения гражданином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гражданином не был получен на нее письменный ответ.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Пропущенный по уважительной причине срок подачи жалобы может быть восстановлен судом.</w:t>
      </w:r>
    </w:p>
    <w:p w:rsidR="00F62E75" w:rsidRDefault="00F62E75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F62E75" w:rsidRDefault="00F62E75">
      <w:pPr>
        <w:spacing w:before="0" w:beforeAutospacing="0"/>
      </w:pPr>
      <w:r>
        <w:br w:type="page"/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Приложение 1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к административному регламенту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  <w:rPr>
          <w:bCs/>
        </w:rPr>
      </w:pPr>
      <w:r>
        <w:rPr>
          <w:bCs/>
        </w:rPr>
        <w:t>предоставления муниципальной услуги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  <w:rPr>
          <w:bCs/>
        </w:rPr>
      </w:pPr>
      <w:r>
        <w:rPr>
          <w:bCs/>
        </w:rPr>
        <w:t xml:space="preserve">по предоставлению в аренду имущества 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rPr>
          <w:bCs/>
        </w:rPr>
        <w:t>муниципальной казны без проведения торгов</w:t>
      </w:r>
    </w:p>
    <w:p w:rsidR="00F62E75" w:rsidRDefault="00F62E75"/>
    <w:p w:rsidR="00F62E75" w:rsidRDefault="00F62E75">
      <w:pPr>
        <w:pStyle w:val="ConsPlusNonformat"/>
      </w:pPr>
      <w:r>
        <w:t xml:space="preserve">                                                 ОБРАЗЕЦ</w:t>
      </w:r>
    </w:p>
    <w:p w:rsidR="005405FE" w:rsidRDefault="00F62E75">
      <w:pPr>
        <w:pStyle w:val="ConsPlusNonformat"/>
        <w:jc w:val="right"/>
      </w:pPr>
      <w:r>
        <w:t xml:space="preserve">В Администрацию </w:t>
      </w:r>
      <w:r w:rsidR="005405FE">
        <w:t>Зоновского</w:t>
      </w:r>
    </w:p>
    <w:p w:rsidR="00F62E75" w:rsidRDefault="005405FE">
      <w:pPr>
        <w:pStyle w:val="ConsPlusNonformat"/>
        <w:jc w:val="right"/>
      </w:pPr>
      <w:r>
        <w:t xml:space="preserve"> сельсовета Куйбышевского</w:t>
      </w:r>
      <w:r w:rsidR="00F62E75">
        <w:t xml:space="preserve">               </w:t>
      </w:r>
    </w:p>
    <w:p w:rsidR="00F62E75" w:rsidRDefault="00F62E75">
      <w:pPr>
        <w:pStyle w:val="ConsPlusNonformat"/>
        <w:jc w:val="right"/>
      </w:pPr>
      <w:r>
        <w:t xml:space="preserve">                                                 района Новосибирской области</w:t>
      </w:r>
    </w:p>
    <w:p w:rsidR="00F62E75" w:rsidRDefault="00F62E75">
      <w:pPr>
        <w:pStyle w:val="ConsPlusNonformat"/>
      </w:pPr>
    </w:p>
    <w:p w:rsidR="00F62E75" w:rsidRDefault="00F62E75">
      <w:pPr>
        <w:pStyle w:val="ConsPlusNonformat"/>
      </w:pPr>
    </w:p>
    <w:p w:rsidR="00F62E75" w:rsidRDefault="00F62E75">
      <w:pPr>
        <w:pStyle w:val="ConsPlusNonformat"/>
      </w:pPr>
      <w:r>
        <w:t xml:space="preserve">                             ЗАЯВЛЕНИЯ</w:t>
      </w:r>
    </w:p>
    <w:p w:rsidR="00F62E75" w:rsidRDefault="00F62E75">
      <w:pPr>
        <w:pStyle w:val="ConsPlusNonformat"/>
      </w:pPr>
      <w:r>
        <w:t xml:space="preserve">           о заключении договора аренды имущества муниципальной</w:t>
      </w:r>
    </w:p>
    <w:p w:rsidR="00F62E75" w:rsidRDefault="00F62E75">
      <w:pPr>
        <w:pStyle w:val="ConsPlusNonformat"/>
      </w:pPr>
      <w:r>
        <w:t xml:space="preserve">                         казны без проведения торгов</w:t>
      </w:r>
    </w:p>
    <w:p w:rsidR="00F62E75" w:rsidRDefault="00F62E75">
      <w:pPr>
        <w:pStyle w:val="ConsPlusNonformat"/>
      </w:pPr>
    </w:p>
    <w:p w:rsidR="00F62E75" w:rsidRDefault="00F62E75">
      <w:pPr>
        <w:pStyle w:val="ConsPlusNonformat"/>
      </w:pPr>
      <w:r>
        <w:t xml:space="preserve">    Прошу   заключить  договор  аренды  нежилого  помещения</w:t>
      </w:r>
    </w:p>
    <w:p w:rsidR="00F62E75" w:rsidRDefault="00F62E75">
      <w:pPr>
        <w:pStyle w:val="ConsPlusNonformat"/>
      </w:pPr>
      <w:r>
        <w:t>(здания, сооружения), расположенного по адресу: ___________________________</w:t>
      </w:r>
    </w:p>
    <w:p w:rsidR="00F62E75" w:rsidRDefault="00F62E75">
      <w:pPr>
        <w:pStyle w:val="ConsPlusNonformat"/>
      </w:pPr>
      <w:r>
        <w:t>___________________________________________________________________________</w:t>
      </w:r>
    </w:p>
    <w:p w:rsidR="00F62E75" w:rsidRDefault="00F62E75">
      <w:pPr>
        <w:pStyle w:val="ConsPlusNonformat"/>
      </w:pPr>
      <w:r>
        <w:t xml:space="preserve">                             (адрес помещения)</w:t>
      </w:r>
    </w:p>
    <w:p w:rsidR="00F62E75" w:rsidRDefault="00F62E75">
      <w:pPr>
        <w:pStyle w:val="ConsPlusNonformat"/>
      </w:pPr>
      <w:r>
        <w:t>техническая характеристика:</w:t>
      </w:r>
    </w:p>
    <w:p w:rsidR="00F62E75" w:rsidRDefault="00F62E75">
      <w:pPr>
        <w:pStyle w:val="ConsPlusNonformat"/>
      </w:pPr>
      <w:r>
        <w:t>общая площадь _____ кв. м, в том числе: этаж ____ кв. м; ____ (N на плане),</w:t>
      </w:r>
    </w:p>
    <w:p w:rsidR="00F62E75" w:rsidRDefault="00F62E75">
      <w:pPr>
        <w:pStyle w:val="ConsPlusNonformat"/>
      </w:pPr>
      <w:r>
        <w:t>подвал _____ кв. м __________ (N на плане)</w:t>
      </w:r>
    </w:p>
    <w:p w:rsidR="00F62E75" w:rsidRDefault="00F62E75">
      <w:pPr>
        <w:pStyle w:val="ConsPlusNonformat"/>
      </w:pPr>
      <w:r>
        <w:t>Цель использования арендуемого помещения __________________________________</w:t>
      </w:r>
    </w:p>
    <w:p w:rsidR="00F62E75" w:rsidRDefault="00F62E75">
      <w:pPr>
        <w:pStyle w:val="ConsPlusNonformat"/>
      </w:pPr>
      <w:r>
        <w:t>___________________________________________________________________________</w:t>
      </w:r>
    </w:p>
    <w:p w:rsidR="00F62E75" w:rsidRDefault="00F62E75">
      <w:pPr>
        <w:pStyle w:val="ConsPlusNonformat"/>
      </w:pPr>
      <w:r>
        <w:t>Заявитель _________________________________________________________________</w:t>
      </w:r>
    </w:p>
    <w:p w:rsidR="00F62E75" w:rsidRDefault="00F62E75">
      <w:pPr>
        <w:pStyle w:val="ConsPlusNonformat"/>
      </w:pPr>
      <w:r>
        <w:t xml:space="preserve">                       </w:t>
      </w:r>
      <w:proofErr w:type="gramStart"/>
      <w:r>
        <w:t>(полное наименование юридического лица,</w:t>
      </w:r>
      <w:proofErr w:type="gramEnd"/>
    </w:p>
    <w:p w:rsidR="00F62E75" w:rsidRDefault="00F62E75">
      <w:pPr>
        <w:pStyle w:val="ConsPlusNonformat"/>
      </w:pPr>
      <w:r>
        <w:t>___________________________________________________________________________</w:t>
      </w:r>
    </w:p>
    <w:p w:rsidR="00F62E75" w:rsidRDefault="00F62E75">
      <w:pPr>
        <w:pStyle w:val="ConsPlusNonformat"/>
      </w:pPr>
      <w:r>
        <w:t xml:space="preserve">                сокращенное наименование юридического лица)</w:t>
      </w:r>
    </w:p>
    <w:p w:rsidR="00F62E75" w:rsidRDefault="00F62E75">
      <w:pPr>
        <w:pStyle w:val="ConsPlusNonformat"/>
      </w:pPr>
      <w:r>
        <w:t xml:space="preserve">ОКПО ____________________ ИНН ___________________ </w:t>
      </w:r>
      <w:r w:rsidRPr="00AC0D7D">
        <w:t>ОКОНХ</w:t>
      </w:r>
      <w:r>
        <w:t xml:space="preserve"> ___________________</w:t>
      </w:r>
    </w:p>
    <w:p w:rsidR="00F62E75" w:rsidRDefault="00F62E75">
      <w:pPr>
        <w:pStyle w:val="ConsPlusNonformat"/>
      </w:pPr>
      <w:r>
        <w:t>Почтовый адрес юридического лица с указанием почтового индекса: ___________</w:t>
      </w:r>
    </w:p>
    <w:p w:rsidR="00F62E75" w:rsidRDefault="00F62E75">
      <w:pPr>
        <w:pStyle w:val="ConsPlusNonformat"/>
      </w:pPr>
      <w:r>
        <w:t>___________________________________________________________________________</w:t>
      </w:r>
    </w:p>
    <w:p w:rsidR="00F62E75" w:rsidRDefault="00F62E75">
      <w:pPr>
        <w:pStyle w:val="ConsPlusNonformat"/>
      </w:pPr>
      <w:r>
        <w:t>Юридический адрес юридического лица с указанием почтового индекса: ________</w:t>
      </w:r>
    </w:p>
    <w:p w:rsidR="00F62E75" w:rsidRDefault="00F62E75">
      <w:pPr>
        <w:pStyle w:val="ConsPlusNonformat"/>
      </w:pPr>
      <w:r>
        <w:t>___________________________________________________________________________</w:t>
      </w:r>
    </w:p>
    <w:p w:rsidR="00F62E75" w:rsidRDefault="00F62E75">
      <w:pPr>
        <w:pStyle w:val="ConsPlusNonformat"/>
      </w:pPr>
      <w:r>
        <w:t>Банковские реквизиты:</w:t>
      </w:r>
    </w:p>
    <w:p w:rsidR="00F62E75" w:rsidRDefault="00F62E75">
      <w:pPr>
        <w:pStyle w:val="ConsPlusNonformat"/>
      </w:pPr>
      <w:r>
        <w:t>наименование банка ________________________________________________________</w:t>
      </w:r>
    </w:p>
    <w:p w:rsidR="00F62E75" w:rsidRDefault="00F62E75">
      <w:pPr>
        <w:pStyle w:val="ConsPlusNonformat"/>
      </w:pPr>
      <w:r>
        <w:t>БИК _______________________________________________________________________</w:t>
      </w:r>
    </w:p>
    <w:p w:rsidR="00F62E75" w:rsidRDefault="00F62E75">
      <w:pPr>
        <w:pStyle w:val="ConsPlusNonformat"/>
      </w:pPr>
      <w:r>
        <w:t>корр. счет ________________________________________________________________</w:t>
      </w:r>
    </w:p>
    <w:p w:rsidR="00F62E75" w:rsidRDefault="00F62E75">
      <w:pPr>
        <w:pStyle w:val="ConsPlusNonformat"/>
      </w:pPr>
      <w:r>
        <w:t>расчетный счет ____________________________________________________________</w:t>
      </w:r>
    </w:p>
    <w:p w:rsidR="00F62E75" w:rsidRDefault="00F62E75">
      <w:pPr>
        <w:pStyle w:val="ConsPlusNonformat"/>
      </w:pPr>
      <w:r>
        <w:t>телефон офиса ____________________ телефон бухгалтерии ____________________</w:t>
      </w:r>
    </w:p>
    <w:p w:rsidR="00F62E75" w:rsidRDefault="00F62E75">
      <w:pPr>
        <w:pStyle w:val="ConsPlusNonformat"/>
      </w:pPr>
      <w:r>
        <w:t>В лице ____________________________________________________________________</w:t>
      </w:r>
    </w:p>
    <w:p w:rsidR="00F62E75" w:rsidRDefault="00F62E75">
      <w:pPr>
        <w:pStyle w:val="ConsPlusNonformat"/>
      </w:pPr>
      <w:r>
        <w:t xml:space="preserve">                           (Ф.И.О. полностью, должность)</w:t>
      </w:r>
    </w:p>
    <w:p w:rsidR="00F62E75" w:rsidRDefault="00F62E75">
      <w:pPr>
        <w:pStyle w:val="ConsPlusNonformat"/>
      </w:pPr>
    </w:p>
    <w:p w:rsidR="00F62E75" w:rsidRDefault="00F62E75">
      <w:pPr>
        <w:pStyle w:val="ConsPlusNonformat"/>
      </w:pPr>
      <w:r>
        <w:t>Основание _________________________________________________________________</w:t>
      </w:r>
    </w:p>
    <w:p w:rsidR="00F62E75" w:rsidRDefault="00F62E75">
      <w:pPr>
        <w:pStyle w:val="ConsPlusNonformat"/>
      </w:pPr>
      <w:r>
        <w:t xml:space="preserve">                          (Устав, положение, свидетельство)</w:t>
      </w:r>
    </w:p>
    <w:p w:rsidR="00AC0D7D" w:rsidRDefault="00AC0D7D" w:rsidP="00AC0D7D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Прошу уведомить о получении запроса на оказание услуги, о результате оказания муниципальной услуги </w:t>
      </w:r>
    </w:p>
    <w:p w:rsidR="00AC0D7D" w:rsidRDefault="00AC0D7D" w:rsidP="00AC0D7D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по телефону </w:t>
      </w:r>
    </w:p>
    <w:p w:rsidR="00AC0D7D" w:rsidRDefault="00AC0D7D" w:rsidP="00AC0D7D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сообщением на электронную почту </w:t>
      </w:r>
    </w:p>
    <w:p w:rsidR="00AC0D7D" w:rsidRDefault="00AC0D7D" w:rsidP="00AC0D7D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почтовым отправлением </w:t>
      </w:r>
    </w:p>
    <w:p w:rsidR="00AC0D7D" w:rsidRDefault="00AC0D7D" w:rsidP="00AC0D7D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</w:p>
    <w:p w:rsidR="00AC0D7D" w:rsidRDefault="00AC0D7D" w:rsidP="00AC0D7D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Принятое решение о предоставлении (не предоставлении) муниципальной услуги прошу </w:t>
      </w:r>
    </w:p>
    <w:p w:rsidR="00AC0D7D" w:rsidRDefault="00AC0D7D" w:rsidP="00AC0D7D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выдать </w:t>
      </w:r>
      <w:r>
        <w:rPr>
          <w:rFonts w:ascii="Courier New" w:hAnsi="Courier New" w:cs="Courier New"/>
          <w:sz w:val="20"/>
          <w:szCs w:val="20"/>
        </w:rPr>
        <w:t>в органе, оказывающем муниципальную услугу, в течение 3</w:t>
      </w:r>
      <w:r>
        <w:rPr>
          <w:rFonts w:ascii="Courier New" w:hAnsi="Courier New" w:cs="Courier New"/>
          <w:iCs/>
          <w:sz w:val="20"/>
          <w:szCs w:val="20"/>
        </w:rPr>
        <w:t xml:space="preserve">0 календарных дней </w:t>
      </w:r>
      <w:r>
        <w:rPr>
          <w:rFonts w:ascii="Courier New" w:hAnsi="Courier New" w:cs="Courier New"/>
          <w:sz w:val="20"/>
          <w:szCs w:val="20"/>
        </w:rPr>
        <w:t xml:space="preserve">с момента получения уведомления о результате оказания муниципальной услуги </w:t>
      </w:r>
    </w:p>
    <w:p w:rsidR="00AC0D7D" w:rsidRDefault="00AC0D7D" w:rsidP="00AC0D7D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направить </w:t>
      </w:r>
      <w:r>
        <w:rPr>
          <w:rFonts w:ascii="Courier New" w:hAnsi="Courier New" w:cs="Courier New"/>
          <w:sz w:val="20"/>
          <w:szCs w:val="20"/>
        </w:rPr>
        <w:t>почтовым отправлением</w:t>
      </w:r>
      <w:r w:rsidR="00AF52AC">
        <w:rPr>
          <w:rFonts w:ascii="Courier New" w:hAnsi="Courier New" w:cs="Courier New"/>
          <w:sz w:val="20"/>
          <w:szCs w:val="20"/>
        </w:rPr>
        <w:t xml:space="preserve"> (в случае отказа)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AC0D7D" w:rsidRDefault="00AC0D7D">
      <w:pPr>
        <w:pStyle w:val="ConsPlusNonformat"/>
      </w:pPr>
    </w:p>
    <w:p w:rsidR="00F62E75" w:rsidRDefault="00F62E75">
      <w:pPr>
        <w:pStyle w:val="ConsPlusNonformat"/>
      </w:pPr>
      <w:r>
        <w:t>Заявитель _______________________________________ _________________________</w:t>
      </w:r>
    </w:p>
    <w:p w:rsidR="00F62E75" w:rsidRDefault="00F62E75">
      <w:pPr>
        <w:pStyle w:val="ConsPlusNonformat"/>
      </w:pPr>
      <w:r>
        <w:t xml:space="preserve">                    (Ф.И.О., должность)                   (подпись)</w:t>
      </w:r>
    </w:p>
    <w:p w:rsidR="00F62E75" w:rsidRDefault="00F62E75">
      <w:pPr>
        <w:pStyle w:val="ConsPlusNonformat"/>
      </w:pPr>
      <w:r>
        <w:t xml:space="preserve">                                                      М.П.</w:t>
      </w:r>
    </w:p>
    <w:p w:rsidR="00F62E75" w:rsidRDefault="00F62E75">
      <w:pPr>
        <w:spacing w:before="0" w:beforeAutospacing="0"/>
      </w:pPr>
      <w:r>
        <w:br w:type="page"/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Приложение 2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к административному регламенту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  <w:rPr>
          <w:bCs/>
        </w:rPr>
      </w:pPr>
      <w:r>
        <w:rPr>
          <w:bCs/>
        </w:rPr>
        <w:t>предоставления муниципальной услуги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  <w:rPr>
          <w:bCs/>
        </w:rPr>
      </w:pPr>
      <w:r>
        <w:rPr>
          <w:bCs/>
        </w:rPr>
        <w:t xml:space="preserve">по предоставлению в аренду имущества </w:t>
      </w:r>
    </w:p>
    <w:p w:rsidR="00F62E75" w:rsidRDefault="00F62E75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rPr>
          <w:bCs/>
        </w:rPr>
        <w:t>муниципальной казны без проведения торгов</w:t>
      </w:r>
    </w:p>
    <w:p w:rsidR="00F62E75" w:rsidRDefault="00F62E75">
      <w:pPr>
        <w:jc w:val="center"/>
      </w:pPr>
    </w:p>
    <w:p w:rsidR="00F62E75" w:rsidRDefault="00F62E75">
      <w:pPr>
        <w:jc w:val="center"/>
      </w:pPr>
    </w:p>
    <w:p w:rsidR="00F62E75" w:rsidRDefault="00F62E75">
      <w:pPr>
        <w:jc w:val="center"/>
      </w:pPr>
      <w:r>
        <w:t>БЛОК-СХЕМА</w:t>
      </w:r>
    </w:p>
    <w:p w:rsidR="00F62E75" w:rsidRDefault="00F62E75">
      <w:pPr>
        <w:jc w:val="center"/>
      </w:pPr>
      <w:r>
        <w:t>предоставления муниципальной услуги</w:t>
      </w:r>
    </w:p>
    <w:p w:rsidR="00F62E75" w:rsidRDefault="00F62E75">
      <w:pPr>
        <w:jc w:val="center"/>
      </w:pPr>
    </w:p>
    <w:tbl>
      <w:tblPr>
        <w:tblW w:w="9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1418"/>
        <w:gridCol w:w="3379"/>
      </w:tblGrid>
      <w:tr w:rsidR="00F62E75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75" w:rsidRDefault="00F62E75">
            <w:pPr>
              <w:jc w:val="center"/>
            </w:pPr>
            <w:r>
              <w:t>Прием документов</w:t>
            </w:r>
          </w:p>
        </w:tc>
      </w:tr>
      <w:tr w:rsidR="00F62E75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75" w:rsidRDefault="00F62E7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2E75" w:rsidRDefault="00983DFC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left:0;text-align:left;margin-left:5.55pt;margin-top:-.4pt;width:.75pt;height:16.5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75" w:rsidRDefault="00F62E75">
            <w:pPr>
              <w:jc w:val="center"/>
            </w:pPr>
          </w:p>
        </w:tc>
      </w:tr>
      <w:tr w:rsidR="00F62E75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75" w:rsidRDefault="00F62E75">
            <w:pPr>
              <w:ind w:firstLine="709"/>
              <w:jc w:val="center"/>
            </w:pPr>
            <w:r>
              <w:t>Истребование документов (сведений) в рамках межведомственного взаимодействия</w:t>
            </w:r>
          </w:p>
        </w:tc>
      </w:tr>
      <w:tr w:rsidR="00F62E75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75" w:rsidRDefault="00F62E7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2E75" w:rsidRDefault="00983DFC">
            <w:r>
              <w:rPr>
                <w:noProof/>
              </w:rPr>
              <w:pict>
                <v:shape id="AutoShape 3" o:spid="_x0000_s1031" type="#_x0000_t32" style="position:absolute;margin-left:4.8pt;margin-top:.15pt;width:.75pt;height:16.5pt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62E75" w:rsidRDefault="00F62E75">
            <w:pPr>
              <w:jc w:val="center"/>
            </w:pPr>
          </w:p>
        </w:tc>
      </w:tr>
      <w:tr w:rsidR="00F62E75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75" w:rsidRDefault="00F62E75">
            <w:pPr>
              <w:jc w:val="center"/>
            </w:pPr>
            <w:r>
              <w:t>Рассмотрение документов</w:t>
            </w:r>
          </w:p>
        </w:tc>
      </w:tr>
      <w:tr w:rsidR="00F62E75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2E75" w:rsidRDefault="00F62E75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2E75" w:rsidRDefault="00983DFC">
            <w:pPr>
              <w:jc w:val="center"/>
            </w:pPr>
            <w:r>
              <w:rPr>
                <w:noProof/>
              </w:rPr>
              <w:pict>
                <v:shape id="AutoShape 5" o:spid="_x0000_s1030" type="#_x0000_t32" style="position:absolute;left:0;text-align:left;margin-left:7.3pt;margin-top:-.8pt;width:.75pt;height:16.5pt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2E75" w:rsidRDefault="00F62E75">
            <w:pPr>
              <w:jc w:val="center"/>
            </w:pPr>
          </w:p>
        </w:tc>
      </w:tr>
      <w:tr w:rsidR="00AF52AC" w:rsidTr="007D76BD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2AC" w:rsidRDefault="00AF52AC" w:rsidP="00AF52AC">
            <w:pPr>
              <w:spacing w:before="0"/>
              <w:jc w:val="center"/>
            </w:pPr>
            <w:r>
              <w:t>Принятие решения</w:t>
            </w:r>
          </w:p>
        </w:tc>
      </w:tr>
      <w:tr w:rsidR="00F62E75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F62E75" w:rsidRDefault="00983DFC">
            <w:pPr>
              <w:autoSpaceDE w:val="0"/>
              <w:autoSpaceDN w:val="0"/>
              <w:adjustRightInd w:val="0"/>
              <w:spacing w:before="0"/>
              <w:ind w:left="720"/>
              <w:jc w:val="both"/>
            </w:pPr>
            <w:r>
              <w:rPr>
                <w:noProof/>
              </w:rPr>
              <w:pict>
                <v:shape id="AutoShape 6" o:spid="_x0000_s1029" type="#_x0000_t32" style="position:absolute;left:0;text-align:left;margin-left:124.85pt;margin-top:.6pt;width:.75pt;height:16.5pt;z-index: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">
                  <v:stroke endarrow="block"/>
                </v:shape>
              </w:pic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F62E75" w:rsidRDefault="00F62E75">
            <w:pPr>
              <w:jc w:val="center"/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62E75" w:rsidRDefault="00983DFC">
            <w:pPr>
              <w:spacing w:before="0"/>
              <w:jc w:val="center"/>
            </w:pPr>
            <w:r>
              <w:rPr>
                <w:noProof/>
              </w:rPr>
              <w:pict>
                <v:shape id="AutoShape 9" o:spid="_x0000_s1028" type="#_x0000_t32" style="position:absolute;left:0;text-align:left;margin-left:71.2pt;margin-top:.6pt;width:0;height:21.5pt;z-index:5;visibility:visible;mso-wrap-distance-left:3.17492mm;mso-wrap-distance-right:3.17492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">
                  <v:stroke endarrow="block"/>
                </v:shape>
              </w:pict>
            </w:r>
          </w:p>
        </w:tc>
      </w:tr>
      <w:tr w:rsidR="00F62E75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2E75" w:rsidRDefault="00AF52AC">
            <w:pPr>
              <w:autoSpaceDE w:val="0"/>
              <w:autoSpaceDN w:val="0"/>
              <w:adjustRightInd w:val="0"/>
              <w:ind w:left="720"/>
              <w:jc w:val="center"/>
            </w:pPr>
            <w:r>
              <w:t>Выдача уведомления об отказе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62E75" w:rsidRDefault="00983DFC">
            <w:pPr>
              <w:spacing w:before="0"/>
              <w:jc w:val="center"/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27" type="#_x0000_t202" style="position:absolute;left:0;text-align:left;margin-left:64pt;margin-top:5.85pt;width:157.9pt;height:51pt;z-index: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" strokecolor="white">
                  <v:textbox>
                    <w:txbxContent>
                      <w:p w:rsidR="007D76BD" w:rsidRPr="00AF52AC" w:rsidRDefault="007D76BD" w:rsidP="00AF52AC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jc w:val="center"/>
                          <w:rPr>
                            <w:sz w:val="20"/>
                            <w:szCs w:val="20"/>
                          </w:rPr>
                        </w:pPr>
                        <w:r w:rsidRPr="00AF52AC">
                          <w:rPr>
                            <w:sz w:val="20"/>
                            <w:szCs w:val="20"/>
                          </w:rPr>
                          <w:t xml:space="preserve">Заключение и выдача договора аренды имущества </w:t>
                        </w:r>
                        <w:r>
                          <w:rPr>
                            <w:sz w:val="20"/>
                            <w:szCs w:val="20"/>
                          </w:rPr>
                          <w:t>муниципальной казны</w:t>
                        </w:r>
                      </w:p>
                      <w:p w:rsidR="007D76BD" w:rsidRDefault="007D76BD"/>
                    </w:txbxContent>
                  </v:textbox>
                </v:shape>
              </w:pict>
            </w:r>
          </w:p>
        </w:tc>
        <w:tc>
          <w:tcPr>
            <w:tcW w:w="3379" w:type="dxa"/>
            <w:tcBorders>
              <w:top w:val="nil"/>
              <w:left w:val="nil"/>
              <w:bottom w:val="nil"/>
              <w:right w:val="nil"/>
            </w:tcBorders>
          </w:tcPr>
          <w:p w:rsidR="00F62E75" w:rsidRDefault="00F62E75">
            <w:pPr>
              <w:jc w:val="center"/>
            </w:pPr>
          </w:p>
        </w:tc>
      </w:tr>
    </w:tbl>
    <w:p w:rsidR="00F62E75" w:rsidRDefault="00F62E75">
      <w:pPr>
        <w:jc w:val="center"/>
      </w:pPr>
    </w:p>
    <w:p w:rsidR="00F62E75" w:rsidRDefault="00F62E75">
      <w:pPr>
        <w:jc w:val="center"/>
      </w:pPr>
    </w:p>
    <w:p w:rsidR="00F62E75" w:rsidRDefault="00F62E75"/>
    <w:p w:rsidR="00F62E75" w:rsidRDefault="00F62E75">
      <w:pPr>
        <w:pStyle w:val="a5"/>
        <w:ind w:firstLine="567"/>
        <w:jc w:val="both"/>
        <w:rPr>
          <w:sz w:val="28"/>
          <w:szCs w:val="28"/>
        </w:rPr>
      </w:pPr>
    </w:p>
    <w:sectPr w:rsidR="00F62E75" w:rsidSect="00832A13">
      <w:pgSz w:w="11906" w:h="16838"/>
      <w:pgMar w:top="1134" w:right="567" w:bottom="1134" w:left="1134" w:header="4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4E2E"/>
    <w:rsid w:val="000F33A9"/>
    <w:rsid w:val="00144A28"/>
    <w:rsid w:val="001767D4"/>
    <w:rsid w:val="00245C97"/>
    <w:rsid w:val="00467C46"/>
    <w:rsid w:val="004E05B1"/>
    <w:rsid w:val="005405FE"/>
    <w:rsid w:val="006C4A30"/>
    <w:rsid w:val="006D4E2E"/>
    <w:rsid w:val="007D76BD"/>
    <w:rsid w:val="007E7890"/>
    <w:rsid w:val="00830BF0"/>
    <w:rsid w:val="00832A13"/>
    <w:rsid w:val="00882538"/>
    <w:rsid w:val="00884271"/>
    <w:rsid w:val="00937A9E"/>
    <w:rsid w:val="00983DFC"/>
    <w:rsid w:val="00A5148E"/>
    <w:rsid w:val="00AA6D1B"/>
    <w:rsid w:val="00AC0D7D"/>
    <w:rsid w:val="00AF52AC"/>
    <w:rsid w:val="00C53B47"/>
    <w:rsid w:val="00CE0857"/>
    <w:rsid w:val="00D4403D"/>
    <w:rsid w:val="00E84FA6"/>
    <w:rsid w:val="00F4794C"/>
    <w:rsid w:val="00F62E75"/>
    <w:rsid w:val="00F94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  <o:rules v:ext="edit">
        <o:r id="V:Rule1" type="connector" idref="#AutoShape 2"/>
        <o:r id="V:Rule2" type="connector" idref="#AutoShape 6"/>
        <o:r id="V:Rule3" type="connector" idref="#AutoShape 9"/>
        <o:r id="V:Rule4" type="connector" idref="#AutoShape 5"/>
        <o:r id="V:Rule5" type="connector" idref="#AutoShape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2A13"/>
    <w:pPr>
      <w:spacing w:before="100" w:beforeAutospacing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32A13"/>
    <w:rPr>
      <w:color w:val="0000FF"/>
      <w:u w:val="single"/>
    </w:rPr>
  </w:style>
  <w:style w:type="character" w:styleId="a4">
    <w:name w:val="FollowedHyperlink"/>
    <w:rsid w:val="00832A13"/>
    <w:rPr>
      <w:color w:val="800080"/>
      <w:u w:val="single"/>
    </w:rPr>
  </w:style>
  <w:style w:type="paragraph" w:styleId="a5">
    <w:name w:val="Normal (Web)"/>
    <w:basedOn w:val="a"/>
    <w:rsid w:val="00832A13"/>
    <w:pPr>
      <w:spacing w:after="100" w:afterAutospacing="1"/>
    </w:pPr>
    <w:rPr>
      <w:sz w:val="24"/>
      <w:szCs w:val="24"/>
    </w:rPr>
  </w:style>
  <w:style w:type="paragraph" w:styleId="a6">
    <w:name w:val="annotation text"/>
    <w:basedOn w:val="a"/>
    <w:link w:val="a7"/>
    <w:rsid w:val="00832A13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locked/>
    <w:rsid w:val="00832A13"/>
  </w:style>
  <w:style w:type="paragraph" w:styleId="a8">
    <w:name w:val="annotation subject"/>
    <w:basedOn w:val="a6"/>
    <w:next w:val="a6"/>
    <w:link w:val="a9"/>
    <w:rsid w:val="00832A13"/>
    <w:rPr>
      <w:b/>
      <w:bCs/>
    </w:rPr>
  </w:style>
  <w:style w:type="character" w:customStyle="1" w:styleId="a9">
    <w:name w:val="Тема примечания Знак"/>
    <w:link w:val="a8"/>
    <w:locked/>
    <w:rsid w:val="00832A13"/>
    <w:rPr>
      <w:b/>
      <w:bCs/>
    </w:rPr>
  </w:style>
  <w:style w:type="paragraph" w:styleId="aa">
    <w:name w:val="Balloon Text"/>
    <w:basedOn w:val="a"/>
    <w:link w:val="ab"/>
    <w:rsid w:val="00832A1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sid w:val="00832A13"/>
    <w:rPr>
      <w:rFonts w:ascii="Tahoma" w:hAnsi="Tahoma" w:cs="Tahoma" w:hint="default"/>
      <w:sz w:val="16"/>
      <w:szCs w:val="16"/>
    </w:rPr>
  </w:style>
  <w:style w:type="paragraph" w:customStyle="1" w:styleId="ConsPlusNonformat">
    <w:name w:val="ConsPlusNonformat"/>
    <w:rsid w:val="00832A1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annotation reference"/>
    <w:rsid w:val="00832A13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7782</Words>
  <Characters>44359</Characters>
  <Application>Microsoft Office Word</Application>
  <DocSecurity>0</DocSecurity>
  <Lines>369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Предпросмотр документа</vt:lpstr>
    </vt:vector>
  </TitlesOfParts>
  <Company/>
  <LinksUpToDate>false</LinksUpToDate>
  <CharactersWithSpaces>52037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Предпросмотр документа</dc:title>
  <dc:subject/>
  <dc:creator>Пользователь</dc:creator>
  <cp:keywords/>
  <cp:lastModifiedBy>Пользователь</cp:lastModifiedBy>
  <cp:revision>6</cp:revision>
  <dcterms:created xsi:type="dcterms:W3CDTF">2012-09-17T08:13:00Z</dcterms:created>
  <dcterms:modified xsi:type="dcterms:W3CDTF">2013-04-16T04:02:00Z</dcterms:modified>
</cp:coreProperties>
</file>